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FE1E" w14:textId="77777777" w:rsidR="00807E8A" w:rsidRPr="00807E8A" w:rsidRDefault="00807E8A" w:rsidP="00807E8A">
      <w:pPr>
        <w:shd w:val="clear" w:color="auto" w:fill="FFFFFF"/>
        <w:spacing w:before="300" w:after="150" w:line="240" w:lineRule="auto"/>
        <w:jc w:val="center"/>
        <w:textAlignment w:val="baseline"/>
        <w:outlineLvl w:val="0"/>
        <w:rPr>
          <w:rFonts w:ascii="Lato" w:eastAsia="Times New Roman" w:hAnsi="Lato" w:cs="Times New Roman"/>
          <w:b/>
          <w:bCs/>
          <w:color w:val="666666"/>
          <w:kern w:val="36"/>
          <w:sz w:val="45"/>
          <w:szCs w:val="45"/>
          <w:lang w:eastAsia="hu-HU"/>
          <w14:ligatures w14:val="none"/>
        </w:rPr>
      </w:pPr>
      <w:r w:rsidRPr="00807E8A">
        <w:rPr>
          <w:rFonts w:ascii="Lato" w:eastAsia="Times New Roman" w:hAnsi="Lato" w:cs="Times New Roman"/>
          <w:b/>
          <w:bCs/>
          <w:color w:val="666666"/>
          <w:kern w:val="36"/>
          <w:sz w:val="45"/>
          <w:szCs w:val="45"/>
          <w:lang w:eastAsia="hu-HU"/>
          <w14:ligatures w14:val="none"/>
        </w:rPr>
        <w:t>Pályázat Jászapáti város 1. számú fogorvosi alapellátási körzet fogorvosi állásának betöltésére</w:t>
      </w:r>
    </w:p>
    <w:p w14:paraId="5AB786D2" w14:textId="77777777" w:rsidR="0041318A" w:rsidRDefault="0041318A"/>
    <w:p w14:paraId="7BCA49BD" w14:textId="77777777" w:rsidR="00807E8A" w:rsidRPr="00FD7138" w:rsidRDefault="00807E8A" w:rsidP="00807E8A">
      <w:pPr>
        <w:jc w:val="both"/>
        <w:rPr>
          <w:sz w:val="28"/>
          <w:szCs w:val="28"/>
        </w:rPr>
      </w:pPr>
      <w:r w:rsidRPr="00FD7138">
        <w:rPr>
          <w:sz w:val="28"/>
          <w:szCs w:val="28"/>
        </w:rPr>
        <w:t>Jászapáti Városi Önkormányzat Képviselő-testülete az egészségügyi alapellátásról szóló 2015. CXXIII. törvény 5.§ (1) bekezdés b) pontja alapján pályázatot hirdet Jászapáti város 1. számú fogorvosi vegyes körzetének vállalkozási formában történő ellátására, mely területi ellátási kötelezettséggel jár.</w:t>
      </w:r>
    </w:p>
    <w:p w14:paraId="28E31C2E" w14:textId="035441B5" w:rsidR="00C4680C" w:rsidRPr="00FD7138" w:rsidRDefault="00C4680C" w:rsidP="00807E8A">
      <w:pPr>
        <w:jc w:val="both"/>
        <w:rPr>
          <w:sz w:val="28"/>
          <w:szCs w:val="28"/>
        </w:rPr>
      </w:pPr>
      <w:r w:rsidRPr="00FD7138">
        <w:rPr>
          <w:sz w:val="28"/>
          <w:szCs w:val="28"/>
        </w:rPr>
        <w:t>Ellátandó települések: Jászapáti, Jászivány.</w:t>
      </w:r>
    </w:p>
    <w:p w14:paraId="1A7BC0DD" w14:textId="77777777" w:rsidR="00807E8A" w:rsidRPr="00FD7138" w:rsidRDefault="00807E8A" w:rsidP="00807E8A">
      <w:pPr>
        <w:jc w:val="both"/>
        <w:rPr>
          <w:sz w:val="28"/>
          <w:szCs w:val="28"/>
        </w:rPr>
      </w:pPr>
      <w:r w:rsidRPr="00FD7138">
        <w:rPr>
          <w:sz w:val="28"/>
          <w:szCs w:val="28"/>
        </w:rPr>
        <w:t>A feladatellátás helye: fogorvosi rendelő 5130 Jászapáti, Petőfi Sándor út 4-6.</w:t>
      </w:r>
    </w:p>
    <w:p w14:paraId="18A292AA" w14:textId="77777777" w:rsidR="00807E8A" w:rsidRPr="00FD7138" w:rsidRDefault="00807E8A" w:rsidP="00807E8A">
      <w:pPr>
        <w:jc w:val="both"/>
        <w:rPr>
          <w:sz w:val="28"/>
          <w:szCs w:val="28"/>
        </w:rPr>
      </w:pPr>
      <w:r w:rsidRPr="00FD7138">
        <w:rPr>
          <w:sz w:val="28"/>
          <w:szCs w:val="28"/>
        </w:rPr>
        <w:t>Az önkormányzat az ellátást betöltő fogorvosnak – igény esetén – térítés ellenében szolgálati lakást biztosít.</w:t>
      </w:r>
    </w:p>
    <w:p w14:paraId="60F20F6D" w14:textId="2FE135F6" w:rsidR="00807E8A" w:rsidRPr="00FD7138" w:rsidRDefault="00807E8A" w:rsidP="00807E8A">
      <w:pPr>
        <w:jc w:val="both"/>
        <w:rPr>
          <w:sz w:val="28"/>
          <w:szCs w:val="28"/>
        </w:rPr>
      </w:pPr>
      <w:r w:rsidRPr="00FD7138">
        <w:rPr>
          <w:sz w:val="28"/>
          <w:szCs w:val="28"/>
        </w:rPr>
        <w:t>A pályázatokat Jászapáti Városi Önkormányzat Képviselő-testülete bírálja el. A pályázat kiírója fenntartja magának a jogot, hogy a pályázatot eredménytelenné nyilvánítsa.</w:t>
      </w:r>
    </w:p>
    <w:p w14:paraId="6DD7C737" w14:textId="77777777" w:rsidR="00807E8A" w:rsidRPr="00C4680C" w:rsidRDefault="00807E8A" w:rsidP="00807E8A">
      <w:pPr>
        <w:pStyle w:val="list-group-item"/>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Fonts w:ascii="inherit" w:hAnsi="inheri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80C">
        <w:rPr>
          <w:rStyle w:val="text-primary"/>
          <w:rFonts w:ascii="inherit" w:hAnsi="inherit"/>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Pályázati feltételek</w:t>
      </w:r>
      <w:r w:rsidRPr="00C4680C">
        <w:rPr>
          <w:rFonts w:ascii="inherit" w:hAnsi="inheri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468CA19"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Egyetemi végzettség, fogorvosi diploma.</w:t>
      </w:r>
    </w:p>
    <w:p w14:paraId="0E3C7D74"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Büntetlen előélet.</w:t>
      </w:r>
    </w:p>
    <w:p w14:paraId="5E726648"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Nem áll foglalkozástól eltiltás hatálya alatt.</w:t>
      </w:r>
    </w:p>
    <w:p w14:paraId="4EB06B22"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Cselekvőképesség.</w:t>
      </w:r>
    </w:p>
    <w:p w14:paraId="1B8A19DC"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Orvosi munkakör betöltésére való egészségügyi alkalmasság.</w:t>
      </w:r>
    </w:p>
    <w:p w14:paraId="1027B686"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Érvényes működési nyilvántartás és Magyar Orvosi Kamarai tagság.</w:t>
      </w:r>
    </w:p>
    <w:p w14:paraId="163140FF" w14:textId="77777777"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Felhasználói szintű számítástechnikai ismeretek.</w:t>
      </w:r>
    </w:p>
    <w:p w14:paraId="3D48DD68" w14:textId="1D1DAAE1" w:rsidR="00807E8A" w:rsidRPr="00807E8A" w:rsidRDefault="00807E8A" w:rsidP="00807E8A">
      <w:pPr>
        <w:pStyle w:val="list-group-item"/>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Style w:val="text-muted"/>
          <w:rFonts w:ascii="inherit" w:hAnsi="inherit"/>
          <w:color w:val="666666"/>
        </w:rPr>
      </w:pPr>
      <w:r>
        <w:rPr>
          <w:rStyle w:val="text-muted"/>
          <w:rFonts w:ascii="inherit" w:hAnsi="inherit"/>
          <w:color w:val="777777"/>
          <w:bdr w:val="none" w:sz="0" w:space="0" w:color="auto" w:frame="1"/>
        </w:rPr>
        <w:t>Egyéni vállalkozói nyilvántartási szám, vagy cégbejegyzés.</w:t>
      </w:r>
    </w:p>
    <w:p w14:paraId="70A33646" w14:textId="77777777" w:rsidR="00807E8A" w:rsidRPr="00C4680C" w:rsidRDefault="00807E8A" w:rsidP="00807E8A">
      <w:pPr>
        <w:pStyle w:val="list-group-item"/>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80C">
        <w:rPr>
          <w:rFonts w:ascii="inherit" w:hAnsi="inheri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pályázat részeként benyújtandó iratok, igazolások:</w:t>
      </w:r>
    </w:p>
    <w:p w14:paraId="4604CC4E" w14:textId="07CFAEEE"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részletes személyi és szakmai tevékenységet bemutató fényképes önéletrajz, amely tartalmazza a szakmai gyakorlatot</w:t>
      </w:r>
      <w:r>
        <w:rPr>
          <w:rFonts w:ascii="inherit" w:hAnsi="inherit"/>
          <w:color w:val="666666"/>
        </w:rPr>
        <w:t>,</w:t>
      </w:r>
    </w:p>
    <w:p w14:paraId="411EAC05" w14:textId="3A1A2294"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orvosi diploma és a szakirányú végzettséget, szakképesítést igazoló okiratok másolati példányai,</w:t>
      </w:r>
    </w:p>
    <w:p w14:paraId="50BA13EE" w14:textId="71020EED"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egyéni vállalkozó esetén igazolás az egyéni vállalkozó nyilvántartásba vételéről,</w:t>
      </w:r>
    </w:p>
    <w:p w14:paraId="0D9B82AE" w14:textId="5FDBD260"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3 hónapnál nem régebbi erkölcsi bizonyítvány,</w:t>
      </w:r>
    </w:p>
    <w:p w14:paraId="21F1124C" w14:textId="3AD06991"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lastRenderedPageBreak/>
        <w:t>Magyar Orvosi Kamara tagsági igazolvány másolata,</w:t>
      </w:r>
    </w:p>
    <w:p w14:paraId="3857B338" w14:textId="79E4193A"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érvényes működési nyilvántartás (ÁEEK Emberi Erőforrás Fejlesztési Főigazgatóság) igazolása,</w:t>
      </w:r>
    </w:p>
    <w:p w14:paraId="17833B5F" w14:textId="72B6FD1B"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praxisengedély feltételei fennállásának igazolására szolgáló dokumentumok másolati példánya</w:t>
      </w:r>
    </w:p>
    <w:p w14:paraId="20895EB1" w14:textId="5ECCE375"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egészségügyi alkalmasságot igazoló okirat másolata</w:t>
      </w:r>
      <w:r w:rsidR="00456BC6">
        <w:rPr>
          <w:rFonts w:ascii="inherit" w:hAnsi="inherit"/>
          <w:color w:val="666666"/>
        </w:rPr>
        <w:t>,</w:t>
      </w:r>
    </w:p>
    <w:p w14:paraId="51026219" w14:textId="753EDA3D"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egyéni egészségügyi vállalkozó esetén a vállalkozói igazolvány, gazdasági társaság esetén a cégbírósági bejegyzést igazoló okirat másolata</w:t>
      </w:r>
      <w:r w:rsidR="00456BC6">
        <w:rPr>
          <w:rFonts w:ascii="inherit" w:hAnsi="inherit"/>
          <w:color w:val="666666"/>
        </w:rPr>
        <w:t>,</w:t>
      </w:r>
    </w:p>
    <w:p w14:paraId="637A42F4" w14:textId="07475518"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a pályázó nyilatkozata arról, hogy a pályázati anyagban foglalt személyes adatainak a pályázati eljárással összefüggő kezeléséhez hozzájárul</w:t>
      </w:r>
      <w:r w:rsidR="00456BC6">
        <w:rPr>
          <w:rFonts w:ascii="inherit" w:hAnsi="inherit"/>
          <w:color w:val="666666"/>
        </w:rPr>
        <w:t>,</w:t>
      </w:r>
    </w:p>
    <w:p w14:paraId="64677DBB" w14:textId="569821CE" w:rsidR="00807E8A" w:rsidRP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807E8A">
        <w:rPr>
          <w:rFonts w:ascii="inherit" w:hAnsi="inherit"/>
          <w:color w:val="666666"/>
        </w:rPr>
        <w:t>pályázó nyilatkozata arról, hogy pályázati anyagát az elbírálásban részt vevők megismerhetik, abba betekinthetnek</w:t>
      </w:r>
      <w:r w:rsidR="00456BC6">
        <w:rPr>
          <w:rFonts w:ascii="inherit" w:hAnsi="inherit"/>
          <w:color w:val="666666"/>
        </w:rPr>
        <w:t>,</w:t>
      </w:r>
    </w:p>
    <w:p w14:paraId="50349E1D" w14:textId="269C17C0" w:rsidR="00807E8A" w:rsidRDefault="00807E8A" w:rsidP="00807E8A">
      <w:pPr>
        <w:pStyle w:val="list-group-item"/>
        <w:numPr>
          <w:ilvl w:val="0"/>
          <w:numId w:val="2"/>
        </w:numPr>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Fonts w:ascii="inherit" w:hAnsi="inherit"/>
          <w:color w:val="666666"/>
        </w:rPr>
      </w:pPr>
      <w:r w:rsidRPr="00807E8A">
        <w:rPr>
          <w:rFonts w:ascii="inherit" w:hAnsi="inherit"/>
          <w:color w:val="666666"/>
        </w:rPr>
        <w:t>pályázó nyilatkozatát arról, hogy pályázati anyagát a Képviselő-testület nyílt, vagy zárt ülésen tárgyalhatja.</w:t>
      </w:r>
    </w:p>
    <w:p w14:paraId="78514EC6" w14:textId="77777777" w:rsidR="002A6F7C" w:rsidRPr="00C4680C" w:rsidRDefault="002A6F7C" w:rsidP="002A6F7C">
      <w:pPr>
        <w:pStyle w:val="list-group-item"/>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80C">
        <w:rPr>
          <w:rFonts w:ascii="inherit" w:hAnsi="inheri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pályázat benyújtásának módja:</w:t>
      </w:r>
    </w:p>
    <w:p w14:paraId="7650B159" w14:textId="4906F5F4" w:rsidR="002A6F7C" w:rsidRPr="002A6F7C" w:rsidRDefault="002A6F7C" w:rsidP="002A6F7C">
      <w:pPr>
        <w:pStyle w:val="list-group-item"/>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2A6F7C">
        <w:rPr>
          <w:rFonts w:ascii="inherit" w:hAnsi="inherit"/>
          <w:color w:val="666666"/>
        </w:rPr>
        <w:t>postai úton: Jászapáti Városi Önkormányzat 5130 Jászapáti, Dr. Szlovencsák Imre út 2.</w:t>
      </w:r>
      <w:r>
        <w:rPr>
          <w:rFonts w:ascii="inherit" w:hAnsi="inherit"/>
          <w:color w:val="666666"/>
        </w:rPr>
        <w:t>,</w:t>
      </w:r>
    </w:p>
    <w:p w14:paraId="10B08CE9" w14:textId="7CD7A2EE" w:rsidR="002A6F7C" w:rsidRPr="002A6F7C" w:rsidRDefault="002A6F7C" w:rsidP="002A6F7C">
      <w:pPr>
        <w:pStyle w:val="list-group-item"/>
        <w:pBdr>
          <w:top w:val="single" w:sz="6" w:space="8" w:color="DDDDDD"/>
          <w:left w:val="single" w:sz="6" w:space="11" w:color="DDDDDD"/>
          <w:bottom w:val="single" w:sz="6" w:space="8" w:color="DDDDDD"/>
          <w:right w:val="single" w:sz="6" w:space="11" w:color="DDDDDD"/>
        </w:pBdr>
        <w:shd w:val="clear" w:color="auto" w:fill="FFFFFF"/>
        <w:spacing w:after="0"/>
        <w:jc w:val="both"/>
        <w:textAlignment w:val="baseline"/>
        <w:rPr>
          <w:rFonts w:ascii="inherit" w:hAnsi="inherit"/>
          <w:color w:val="666666"/>
        </w:rPr>
      </w:pPr>
      <w:r w:rsidRPr="002A6F7C">
        <w:rPr>
          <w:rFonts w:ascii="inherit" w:hAnsi="inherit"/>
          <w:color w:val="666666"/>
        </w:rPr>
        <w:t>személyesen: a fenti címen, hivatali munkaidőben, hétfő-szerda 7:30-16 óra, csütörtök 7:30-17 óra, péntek: 7:30-13 óra.</w:t>
      </w:r>
    </w:p>
    <w:p w14:paraId="226C6684" w14:textId="33A59F4F" w:rsidR="002A6F7C" w:rsidRDefault="002A6F7C" w:rsidP="002A6F7C">
      <w:pPr>
        <w:pStyle w:val="list-group-item"/>
        <w:pBdr>
          <w:top w:val="single" w:sz="6" w:space="8" w:color="DDDDDD"/>
          <w:left w:val="single" w:sz="6" w:space="11" w:color="DDDDDD"/>
          <w:bottom w:val="single" w:sz="6" w:space="8" w:color="DDDDDD"/>
          <w:right w:val="single" w:sz="6" w:space="11" w:color="DDDDDD"/>
        </w:pBdr>
        <w:shd w:val="clear" w:color="auto" w:fill="FFFFFF"/>
        <w:spacing w:before="0" w:beforeAutospacing="0" w:after="0" w:afterAutospacing="0"/>
        <w:jc w:val="both"/>
        <w:textAlignment w:val="baseline"/>
        <w:rPr>
          <w:rFonts w:ascii="inherit" w:hAnsi="inherit"/>
          <w:color w:val="666666"/>
        </w:rPr>
      </w:pPr>
      <w:r w:rsidRPr="002A6F7C">
        <w:rPr>
          <w:rFonts w:ascii="inherit" w:hAnsi="inherit"/>
          <w:color w:val="666666"/>
        </w:rPr>
        <w:t>A borítékra kérjük ráírni: "1. számú fogorvosi körzet"</w:t>
      </w:r>
      <w:r>
        <w:rPr>
          <w:rFonts w:ascii="inherit" w:hAnsi="inherit"/>
          <w:color w:val="666666"/>
        </w:rPr>
        <w:t>.</w:t>
      </w:r>
    </w:p>
    <w:p w14:paraId="10A67251" w14:textId="77777777" w:rsidR="002A6F7C" w:rsidRDefault="002A6F7C" w:rsidP="002A6F7C">
      <w:pPr>
        <w:rPr>
          <w:lang w:eastAsia="hu-HU"/>
        </w:rPr>
      </w:pPr>
    </w:p>
    <w:p w14:paraId="1064C3BF" w14:textId="77777777" w:rsidR="009F15ED" w:rsidRDefault="009F15ED" w:rsidP="009F15ED">
      <w:pPr>
        <w:rPr>
          <w:lang w:eastAsia="hu-HU"/>
        </w:rPr>
      </w:pPr>
      <w:r>
        <w:rPr>
          <w:lang w:eastAsia="hu-HU"/>
        </w:rPr>
        <w:t xml:space="preserve">Megye: </w:t>
      </w:r>
      <w:r w:rsidRPr="009F15ED">
        <w:rPr>
          <w:i/>
          <w:iCs/>
          <w:lang w:eastAsia="hu-HU"/>
        </w:rPr>
        <w:t>Jász-Nagykun-Szolnok</w:t>
      </w:r>
    </w:p>
    <w:p w14:paraId="04B631F5" w14:textId="77777777" w:rsidR="009F15ED" w:rsidRDefault="009F15ED" w:rsidP="009F15ED">
      <w:pPr>
        <w:rPr>
          <w:lang w:eastAsia="hu-HU"/>
        </w:rPr>
      </w:pPr>
      <w:r>
        <w:rPr>
          <w:lang w:eastAsia="hu-HU"/>
        </w:rPr>
        <w:t xml:space="preserve">Város: </w:t>
      </w:r>
      <w:r w:rsidRPr="009F15ED">
        <w:rPr>
          <w:i/>
          <w:iCs/>
          <w:lang w:eastAsia="hu-HU"/>
        </w:rPr>
        <w:t>Jászapáti</w:t>
      </w:r>
    </w:p>
    <w:p w14:paraId="5CA746FD" w14:textId="77777777" w:rsidR="009F15ED" w:rsidRDefault="009F15ED" w:rsidP="009F15ED">
      <w:pPr>
        <w:rPr>
          <w:lang w:eastAsia="hu-HU"/>
        </w:rPr>
      </w:pPr>
      <w:r>
        <w:rPr>
          <w:lang w:eastAsia="hu-HU"/>
        </w:rPr>
        <w:t xml:space="preserve">Email: </w:t>
      </w:r>
      <w:r w:rsidRPr="009F15ED">
        <w:rPr>
          <w:i/>
          <w:iCs/>
          <w:lang w:eastAsia="hu-HU"/>
        </w:rPr>
        <w:t>titkarsag@jaszapati.hu</w:t>
      </w:r>
    </w:p>
    <w:p w14:paraId="185B4096" w14:textId="77777777" w:rsidR="009F15ED" w:rsidRDefault="009F15ED" w:rsidP="009F15ED">
      <w:pPr>
        <w:rPr>
          <w:lang w:eastAsia="hu-HU"/>
        </w:rPr>
      </w:pPr>
      <w:r>
        <w:rPr>
          <w:lang w:eastAsia="hu-HU"/>
        </w:rPr>
        <w:t xml:space="preserve">Telefon: </w:t>
      </w:r>
      <w:r w:rsidRPr="009F15ED">
        <w:rPr>
          <w:i/>
          <w:iCs/>
          <w:lang w:eastAsia="hu-HU"/>
        </w:rPr>
        <w:t>57/540-100, 30/620-0015</w:t>
      </w:r>
    </w:p>
    <w:p w14:paraId="7FC98AD0" w14:textId="77777777" w:rsidR="009F15ED" w:rsidRDefault="009F15ED" w:rsidP="009F15ED">
      <w:pPr>
        <w:rPr>
          <w:lang w:eastAsia="hu-HU"/>
        </w:rPr>
      </w:pPr>
      <w:r>
        <w:rPr>
          <w:lang w:eastAsia="hu-HU"/>
        </w:rPr>
        <w:t xml:space="preserve">Ellátandó lakosságszám (kártya): </w:t>
      </w:r>
      <w:r w:rsidRPr="009F15ED">
        <w:rPr>
          <w:i/>
          <w:iCs/>
          <w:lang w:eastAsia="hu-HU"/>
        </w:rPr>
        <w:t>3591 fő</w:t>
      </w:r>
    </w:p>
    <w:p w14:paraId="71DF42F9" w14:textId="77777777" w:rsidR="009F15ED" w:rsidRDefault="009F15ED" w:rsidP="009F15ED">
      <w:pPr>
        <w:rPr>
          <w:lang w:eastAsia="hu-HU"/>
        </w:rPr>
      </w:pPr>
      <w:r>
        <w:rPr>
          <w:lang w:eastAsia="hu-HU"/>
        </w:rPr>
        <w:t xml:space="preserve">Ellátandó települések száma: </w:t>
      </w:r>
      <w:r w:rsidRPr="009F15ED">
        <w:rPr>
          <w:i/>
          <w:iCs/>
          <w:lang w:eastAsia="hu-HU"/>
        </w:rPr>
        <w:t>Több település</w:t>
      </w:r>
    </w:p>
    <w:p w14:paraId="1D193C93" w14:textId="77777777" w:rsidR="009F15ED" w:rsidRDefault="009F15ED" w:rsidP="009F15ED">
      <w:pPr>
        <w:rPr>
          <w:lang w:eastAsia="hu-HU"/>
        </w:rPr>
      </w:pPr>
      <w:r>
        <w:rPr>
          <w:lang w:eastAsia="hu-HU"/>
        </w:rPr>
        <w:t xml:space="preserve">Területi ellátási kötelezettséggel: </w:t>
      </w:r>
      <w:r w:rsidRPr="009F15ED">
        <w:rPr>
          <w:i/>
          <w:iCs/>
          <w:lang w:eastAsia="hu-HU"/>
        </w:rPr>
        <w:t>Igen</w:t>
      </w:r>
    </w:p>
    <w:p w14:paraId="6C359F74" w14:textId="3EBD49D3" w:rsidR="009F15ED" w:rsidRDefault="009F15ED" w:rsidP="009F15ED">
      <w:pPr>
        <w:rPr>
          <w:lang w:eastAsia="hu-HU"/>
        </w:rPr>
      </w:pPr>
      <w:r>
        <w:rPr>
          <w:lang w:eastAsia="hu-HU"/>
        </w:rPr>
        <w:t xml:space="preserve">A munkakör betölthetőségének időpontja: </w:t>
      </w:r>
      <w:r w:rsidR="009F0571">
        <w:rPr>
          <w:i/>
          <w:iCs/>
          <w:lang w:eastAsia="hu-HU"/>
        </w:rPr>
        <w:t>azonnal</w:t>
      </w:r>
      <w:r w:rsidR="00DF1274">
        <w:rPr>
          <w:i/>
          <w:iCs/>
          <w:lang w:eastAsia="hu-HU"/>
        </w:rPr>
        <w:t>.</w:t>
      </w:r>
    </w:p>
    <w:p w14:paraId="60330CFD" w14:textId="77777777" w:rsidR="009F15ED" w:rsidRDefault="009F15ED" w:rsidP="009F15ED">
      <w:pPr>
        <w:rPr>
          <w:lang w:eastAsia="hu-HU"/>
        </w:rPr>
      </w:pPr>
      <w:r>
        <w:rPr>
          <w:lang w:eastAsia="hu-HU"/>
        </w:rPr>
        <w:t xml:space="preserve">Kategória: </w:t>
      </w:r>
      <w:r w:rsidRPr="009F15ED">
        <w:rPr>
          <w:i/>
          <w:iCs/>
          <w:lang w:eastAsia="hu-HU"/>
        </w:rPr>
        <w:t>Fogorvosi</w:t>
      </w:r>
    </w:p>
    <w:p w14:paraId="21863CD3" w14:textId="77777777" w:rsidR="009F15ED" w:rsidRDefault="009F15ED" w:rsidP="009F15ED">
      <w:pPr>
        <w:rPr>
          <w:lang w:eastAsia="hu-HU"/>
        </w:rPr>
      </w:pPr>
      <w:r>
        <w:rPr>
          <w:lang w:eastAsia="hu-HU"/>
        </w:rPr>
        <w:t xml:space="preserve">Típusa: </w:t>
      </w:r>
      <w:r w:rsidRPr="009F15ED">
        <w:rPr>
          <w:i/>
          <w:iCs/>
          <w:lang w:eastAsia="hu-HU"/>
        </w:rPr>
        <w:t>Vegyes</w:t>
      </w:r>
    </w:p>
    <w:p w14:paraId="35D8283F" w14:textId="3BF034E8" w:rsidR="009F15ED" w:rsidRDefault="009F15ED" w:rsidP="009F15ED">
      <w:pPr>
        <w:rPr>
          <w:lang w:eastAsia="hu-HU"/>
        </w:rPr>
      </w:pPr>
      <w:r>
        <w:rPr>
          <w:lang w:eastAsia="hu-HU"/>
        </w:rPr>
        <w:t xml:space="preserve">A pályázat benyújtásának határideje: </w:t>
      </w:r>
      <w:r w:rsidRPr="009F15ED">
        <w:rPr>
          <w:i/>
          <w:iCs/>
          <w:lang w:eastAsia="hu-HU"/>
        </w:rPr>
        <w:t>202</w:t>
      </w:r>
      <w:r w:rsidR="008776A1">
        <w:rPr>
          <w:i/>
          <w:iCs/>
          <w:lang w:eastAsia="hu-HU"/>
        </w:rPr>
        <w:t>5.</w:t>
      </w:r>
      <w:r w:rsidR="00180EB9">
        <w:rPr>
          <w:i/>
          <w:iCs/>
          <w:lang w:eastAsia="hu-HU"/>
        </w:rPr>
        <w:t xml:space="preserve"> </w:t>
      </w:r>
      <w:r w:rsidR="009F0571">
        <w:rPr>
          <w:i/>
          <w:iCs/>
          <w:lang w:eastAsia="hu-HU"/>
        </w:rPr>
        <w:t>június 23</w:t>
      </w:r>
      <w:r w:rsidR="00DF1274">
        <w:rPr>
          <w:i/>
          <w:iCs/>
          <w:lang w:eastAsia="hu-HU"/>
        </w:rPr>
        <w:t>.</w:t>
      </w:r>
    </w:p>
    <w:p w14:paraId="408CB834" w14:textId="77777777" w:rsidR="009F15ED" w:rsidRDefault="009F15ED" w:rsidP="009F15ED">
      <w:pPr>
        <w:rPr>
          <w:lang w:eastAsia="hu-HU"/>
        </w:rPr>
      </w:pPr>
      <w:r>
        <w:rPr>
          <w:lang w:eastAsia="hu-HU"/>
        </w:rPr>
        <w:t xml:space="preserve">Hirdető neve: </w:t>
      </w:r>
      <w:r w:rsidRPr="009F15ED">
        <w:rPr>
          <w:i/>
          <w:iCs/>
          <w:lang w:eastAsia="hu-HU"/>
        </w:rPr>
        <w:t>Jászapáti Városi Önkormányzat</w:t>
      </w:r>
    </w:p>
    <w:p w14:paraId="28FD4B1F" w14:textId="14B70537" w:rsidR="002A6F7C" w:rsidRPr="002A6F7C" w:rsidRDefault="009F15ED" w:rsidP="009F15ED">
      <w:pPr>
        <w:rPr>
          <w:lang w:eastAsia="hu-HU"/>
        </w:rPr>
      </w:pPr>
      <w:r>
        <w:rPr>
          <w:lang w:eastAsia="hu-HU"/>
        </w:rPr>
        <w:t xml:space="preserve">A pályázat elbírálásának határideje: </w:t>
      </w:r>
      <w:r w:rsidRPr="009F15ED">
        <w:rPr>
          <w:i/>
          <w:iCs/>
          <w:lang w:eastAsia="hu-HU"/>
        </w:rPr>
        <w:t>202</w:t>
      </w:r>
      <w:r w:rsidR="005D026E">
        <w:rPr>
          <w:i/>
          <w:iCs/>
          <w:lang w:eastAsia="hu-HU"/>
        </w:rPr>
        <w:t xml:space="preserve">5. </w:t>
      </w:r>
      <w:r w:rsidR="009F0571">
        <w:rPr>
          <w:i/>
          <w:iCs/>
          <w:lang w:eastAsia="hu-HU"/>
        </w:rPr>
        <w:t>június</w:t>
      </w:r>
      <w:r w:rsidR="00180EB9">
        <w:rPr>
          <w:i/>
          <w:iCs/>
          <w:lang w:eastAsia="hu-HU"/>
        </w:rPr>
        <w:t xml:space="preserve"> 27</w:t>
      </w:r>
      <w:r w:rsidR="00DF1274">
        <w:rPr>
          <w:i/>
          <w:iCs/>
          <w:lang w:eastAsia="hu-HU"/>
        </w:rPr>
        <w:t>.</w:t>
      </w:r>
    </w:p>
    <w:sectPr w:rsidR="002A6F7C" w:rsidRPr="002A6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63B7"/>
    <w:multiLevelType w:val="multilevel"/>
    <w:tmpl w:val="59300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9877DF"/>
    <w:multiLevelType w:val="hybridMultilevel"/>
    <w:tmpl w:val="27B47EA4"/>
    <w:lvl w:ilvl="0" w:tplc="040E0001">
      <w:start w:val="1"/>
      <w:numFmt w:val="bullet"/>
      <w:lvlText w:val=""/>
      <w:lvlJc w:val="left"/>
      <w:pPr>
        <w:ind w:left="720" w:hanging="360"/>
      </w:pPr>
      <w:rPr>
        <w:rFonts w:ascii="Symbol" w:hAnsi="Symbol" w:hint="default"/>
      </w:rPr>
    </w:lvl>
    <w:lvl w:ilvl="1" w:tplc="95B0FEB0">
      <w:start w:val="3"/>
      <w:numFmt w:val="bullet"/>
      <w:lvlText w:val="-"/>
      <w:lvlJc w:val="left"/>
      <w:pPr>
        <w:ind w:left="1440" w:hanging="360"/>
      </w:pPr>
      <w:rPr>
        <w:rFonts w:ascii="inherit" w:eastAsia="Times New Roman" w:hAnsi="inherit"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49164686">
    <w:abstractNumId w:val="0"/>
  </w:num>
  <w:num w:numId="2" w16cid:durableId="57640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42"/>
    <w:rsid w:val="000D0DEB"/>
    <w:rsid w:val="001257BD"/>
    <w:rsid w:val="00175537"/>
    <w:rsid w:val="00180EB9"/>
    <w:rsid w:val="002A6F7C"/>
    <w:rsid w:val="002C337B"/>
    <w:rsid w:val="003C6893"/>
    <w:rsid w:val="0041318A"/>
    <w:rsid w:val="00456BC6"/>
    <w:rsid w:val="00501895"/>
    <w:rsid w:val="005D026E"/>
    <w:rsid w:val="0078324E"/>
    <w:rsid w:val="00807E8A"/>
    <w:rsid w:val="008776A1"/>
    <w:rsid w:val="009F0571"/>
    <w:rsid w:val="009F15ED"/>
    <w:rsid w:val="00A40A38"/>
    <w:rsid w:val="00AE45C3"/>
    <w:rsid w:val="00BB4442"/>
    <w:rsid w:val="00C4680C"/>
    <w:rsid w:val="00C65738"/>
    <w:rsid w:val="00DC0F7F"/>
    <w:rsid w:val="00DF1274"/>
    <w:rsid w:val="00F0660D"/>
    <w:rsid w:val="00F83A28"/>
    <w:rsid w:val="00FD71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C194"/>
  <w15:chartTrackingRefBased/>
  <w15:docId w15:val="{1E1D1C50-6B91-4695-AEB7-3C86FFAF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group-item">
    <w:name w:val="list-group-item"/>
    <w:basedOn w:val="Norml"/>
    <w:rsid w:val="00807E8A"/>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text-primary">
    <w:name w:val="text-primary"/>
    <w:basedOn w:val="Bekezdsalapbettpusa"/>
    <w:rsid w:val="00807E8A"/>
  </w:style>
  <w:style w:type="character" w:customStyle="1" w:styleId="text-muted">
    <w:name w:val="text-muted"/>
    <w:basedOn w:val="Bekezdsalapbettpusa"/>
    <w:rsid w:val="0080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4959">
      <w:bodyDiv w:val="1"/>
      <w:marLeft w:val="0"/>
      <w:marRight w:val="0"/>
      <w:marTop w:val="0"/>
      <w:marBottom w:val="0"/>
      <w:divBdr>
        <w:top w:val="none" w:sz="0" w:space="0" w:color="auto"/>
        <w:left w:val="none" w:sz="0" w:space="0" w:color="auto"/>
        <w:bottom w:val="none" w:sz="0" w:space="0" w:color="auto"/>
        <w:right w:val="none" w:sz="0" w:space="0" w:color="auto"/>
      </w:divBdr>
    </w:div>
    <w:div w:id="1922520102">
      <w:bodyDiv w:val="1"/>
      <w:marLeft w:val="0"/>
      <w:marRight w:val="0"/>
      <w:marTop w:val="0"/>
      <w:marBottom w:val="0"/>
      <w:divBdr>
        <w:top w:val="none" w:sz="0" w:space="0" w:color="auto"/>
        <w:left w:val="none" w:sz="0" w:space="0" w:color="auto"/>
        <w:bottom w:val="none" w:sz="0" w:space="0" w:color="auto"/>
        <w:right w:val="none" w:sz="0" w:space="0" w:color="auto"/>
      </w:divBdr>
    </w:div>
    <w:div w:id="205746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397</Words>
  <Characters>2743</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Tajti Ilona</dc:creator>
  <cp:keywords/>
  <dc:description/>
  <cp:lastModifiedBy>Tajti Ilona</cp:lastModifiedBy>
  <cp:revision>8</cp:revision>
  <dcterms:created xsi:type="dcterms:W3CDTF">2025-01-14T14:31:00Z</dcterms:created>
  <dcterms:modified xsi:type="dcterms:W3CDTF">2025-06-02T12:33:00Z</dcterms:modified>
</cp:coreProperties>
</file>