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06" w:rsidRPr="000F2579" w:rsidRDefault="00C21E06" w:rsidP="00C21E06">
      <w:pPr>
        <w:pStyle w:val="NormlWeb"/>
        <w:shd w:val="clear" w:color="auto" w:fill="FFFFFF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F2579">
        <w:rPr>
          <w:rFonts w:ascii="Arial" w:hAnsi="Arial" w:cs="Arial"/>
          <w:b/>
          <w:color w:val="0000FF"/>
          <w:sz w:val="28"/>
          <w:szCs w:val="28"/>
        </w:rPr>
        <w:t>PÁLYÁZATI FELHÍVÁS</w:t>
      </w:r>
    </w:p>
    <w:p w:rsidR="00C21E06" w:rsidRPr="000F2579" w:rsidRDefault="00C21E06" w:rsidP="00C21E06">
      <w:pPr>
        <w:pStyle w:val="NormlWeb"/>
        <w:shd w:val="clear" w:color="auto" w:fill="FFFFFF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F2579">
        <w:rPr>
          <w:rFonts w:ascii="Arial" w:hAnsi="Arial" w:cs="Arial"/>
          <w:b/>
          <w:color w:val="0000FF"/>
          <w:sz w:val="28"/>
          <w:szCs w:val="28"/>
        </w:rPr>
        <w:t xml:space="preserve">A Pécsi Tudományegyetem </w:t>
      </w:r>
      <w:r w:rsidR="005A3368" w:rsidRPr="00D51E04">
        <w:rPr>
          <w:rFonts w:ascii="Arial" w:hAnsi="Arial" w:cs="Arial"/>
          <w:b/>
          <w:color w:val="0000FF"/>
          <w:sz w:val="28"/>
          <w:szCs w:val="28"/>
        </w:rPr>
        <w:t>Általános Orvostudo</w:t>
      </w:r>
      <w:r w:rsidR="005A3368">
        <w:rPr>
          <w:rFonts w:ascii="Arial" w:hAnsi="Arial" w:cs="Arial"/>
          <w:b/>
          <w:color w:val="0000FF"/>
          <w:sz w:val="28"/>
          <w:szCs w:val="28"/>
        </w:rPr>
        <w:t>mányi – és Gyógyszerésztudományi Kara</w:t>
      </w:r>
      <w:r w:rsidR="0086489F" w:rsidRPr="000F2579">
        <w:rPr>
          <w:rFonts w:ascii="Arial" w:hAnsi="Arial" w:cs="Arial"/>
          <w:b/>
          <w:color w:val="0000FF"/>
          <w:sz w:val="28"/>
          <w:szCs w:val="28"/>
        </w:rPr>
        <w:t xml:space="preserve"> pályázatot ír ki 2018/2019</w:t>
      </w:r>
      <w:r w:rsidRPr="000F2579">
        <w:rPr>
          <w:rFonts w:ascii="Arial" w:hAnsi="Arial" w:cs="Arial"/>
          <w:b/>
          <w:color w:val="0000FF"/>
          <w:sz w:val="28"/>
          <w:szCs w:val="28"/>
        </w:rPr>
        <w:t xml:space="preserve"> tanévi </w:t>
      </w:r>
      <w:r w:rsidRPr="0090143A">
        <w:rPr>
          <w:rFonts w:ascii="Arial" w:hAnsi="Arial" w:cs="Arial"/>
          <w:b/>
          <w:color w:val="FF0000"/>
          <w:sz w:val="28"/>
          <w:szCs w:val="28"/>
        </w:rPr>
        <w:t xml:space="preserve">Erasmus+ oktatói mobilitási </w:t>
      </w:r>
      <w:r w:rsidRPr="000F2579">
        <w:rPr>
          <w:rFonts w:ascii="Arial" w:hAnsi="Arial" w:cs="Arial"/>
          <w:b/>
          <w:color w:val="0000FF"/>
          <w:sz w:val="28"/>
          <w:szCs w:val="28"/>
        </w:rPr>
        <w:t>programban való részvételre.</w:t>
      </w:r>
    </w:p>
    <w:p w:rsidR="00AF35BE" w:rsidRPr="000F2579" w:rsidRDefault="00026BE1" w:rsidP="00C21E06">
      <w:pPr>
        <w:pStyle w:val="NormlWeb"/>
        <w:shd w:val="clear" w:color="auto" w:fill="FFFFFF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90143A">
        <w:rPr>
          <w:rFonts w:ascii="Arial" w:hAnsi="Arial" w:cs="Arial"/>
          <w:b/>
          <w:color w:val="FF0000"/>
          <w:sz w:val="28"/>
          <w:szCs w:val="28"/>
        </w:rPr>
        <w:t>2019. március 18</w:t>
      </w:r>
      <w:r w:rsidR="00336C9D" w:rsidRPr="0090143A">
        <w:rPr>
          <w:rFonts w:ascii="Arial" w:hAnsi="Arial" w:cs="Arial"/>
          <w:b/>
          <w:color w:val="FF0000"/>
          <w:sz w:val="28"/>
          <w:szCs w:val="28"/>
        </w:rPr>
        <w:t>.</w:t>
      </w:r>
      <w:r w:rsidR="00394B88" w:rsidRPr="0090143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F35BE" w:rsidRPr="0090143A">
        <w:rPr>
          <w:rFonts w:ascii="Arial" w:hAnsi="Arial" w:cs="Arial"/>
          <w:b/>
          <w:color w:val="FF0000"/>
          <w:sz w:val="28"/>
          <w:szCs w:val="28"/>
        </w:rPr>
        <w:t xml:space="preserve">- 2019. szeptember 30. </w:t>
      </w:r>
      <w:r w:rsidR="00AF35BE" w:rsidRPr="000F2579">
        <w:rPr>
          <w:rFonts w:ascii="Arial" w:hAnsi="Arial" w:cs="Arial"/>
          <w:b/>
          <w:color w:val="0000FF"/>
          <w:sz w:val="28"/>
          <w:szCs w:val="28"/>
        </w:rPr>
        <w:t>közötti időszakra</w:t>
      </w:r>
    </w:p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pályázat célja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oktatói mobilitás célja a partnerintézmény szakos tanrendjébe illeszkedő előadások, szemináriumok megtartása, és a partnerintézménnyel való szakmai kapcsolat további építése, különös tekintettel az Erasmus+ program tantervfejlesztési tevékenységeire, közös képzési programok kidolgozására. </w:t>
      </w:r>
    </w:p>
    <w:p w:rsidR="00D11D2D" w:rsidRPr="00D11D2D" w:rsidRDefault="00D11D2D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11D2D">
        <w:rPr>
          <w:rFonts w:ascii="Arial" w:hAnsi="Arial" w:cs="Arial"/>
          <w:i/>
          <w:sz w:val="20"/>
          <w:szCs w:val="20"/>
        </w:rPr>
        <w:t>Kutatás és konferencián való részvétel ezen pályázaton nem támogatható!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pályázat tárgya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Erasmus+ program keretében a pályázaton nyertes oktatók</w:t>
      </w:r>
      <w:r w:rsidR="0086489F">
        <w:rPr>
          <w:rFonts w:ascii="Arial" w:hAnsi="Arial" w:cs="Arial"/>
          <w:sz w:val="20"/>
          <w:szCs w:val="20"/>
        </w:rPr>
        <w:t xml:space="preserve"> a Pécsi Tudományegyetemmel 2018/2019-es</w:t>
      </w:r>
      <w:r>
        <w:rPr>
          <w:rFonts w:ascii="Arial" w:hAnsi="Arial" w:cs="Arial"/>
          <w:sz w:val="20"/>
          <w:szCs w:val="20"/>
        </w:rPr>
        <w:t xml:space="preserve"> tanévre érvényes kétoldalú megállapodással rendelkező ERASMUS+ programország-beli felsőoktatási intézményében ösztöndíjjal folytathatnak oktatási tevékenységet. A vendégoktatás időtartama nem lehet kevesebb 8 tanóránál, és nem lehet</w:t>
      </w:r>
      <w:r w:rsidR="00943324">
        <w:rPr>
          <w:rFonts w:ascii="Arial" w:hAnsi="Arial" w:cs="Arial"/>
          <w:sz w:val="20"/>
          <w:szCs w:val="20"/>
        </w:rPr>
        <w:t xml:space="preserve"> hosszabb 5 munkanapnál  (akár 2</w:t>
      </w:r>
      <w:r>
        <w:rPr>
          <w:rFonts w:ascii="Arial" w:hAnsi="Arial" w:cs="Arial"/>
          <w:sz w:val="20"/>
          <w:szCs w:val="20"/>
        </w:rPr>
        <w:t xml:space="preserve"> napos mobilitás is megvalósítható).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Mire pályázhatnak az oktatók?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Erasmus+ oktatók támogatást (ösztöndíjat) kapnak külföldi oktatási tevékenységük megvalósításához. Az ösztöndíj összege differenciált, függ az oktatási tevékenység időtartamától és a célországtól</w:t>
      </w:r>
      <w:r w:rsidRPr="000F2579">
        <w:rPr>
          <w:rFonts w:ascii="Arial" w:hAnsi="Arial" w:cs="Arial"/>
          <w:b/>
          <w:sz w:val="20"/>
          <w:szCs w:val="20"/>
        </w:rPr>
        <w:t xml:space="preserve">. </w:t>
      </w:r>
      <w:r w:rsidRPr="00787487">
        <w:rPr>
          <w:rFonts w:ascii="Arial" w:hAnsi="Arial" w:cs="Arial"/>
          <w:sz w:val="20"/>
          <w:szCs w:val="20"/>
        </w:rPr>
        <w:t>Az ösztöndíj összegeket és az utazási támogatás összegét a melléklet tartalmazza</w:t>
      </w:r>
      <w:r>
        <w:rPr>
          <w:rFonts w:ascii="Arial" w:hAnsi="Arial" w:cs="Arial"/>
          <w:sz w:val="20"/>
          <w:szCs w:val="20"/>
        </w:rPr>
        <w:t>.</w:t>
      </w:r>
    </w:p>
    <w:p w:rsidR="00C21E06" w:rsidRPr="0086489F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Erasmus+ támogatás nem feltétlenül fedezi a kiutazás és a kint tartózkodás költségeit, csupán hozzájárul a külföldi oktatói út megvalósításához, ezért szükség lehet egyéb kiegészítő forrásokra is.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pályázó a fogadó egyetem alkalmazottja, vagy a fogadó egyetem részben vagy egészben finanszírozza a kiutazás és/vagy a kint</w:t>
      </w:r>
      <w:r w:rsidR="005A3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tartózkodás költségeit, akkor Erasmus ösztöndíjra az oktató nem jogosult.</w:t>
      </w:r>
    </w:p>
    <w:p w:rsidR="00C21E06" w:rsidRPr="00D11D2D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 w:rsidRPr="00D11D2D">
        <w:rPr>
          <w:rFonts w:ascii="Arial" w:hAnsi="Arial" w:cs="Arial"/>
          <w:sz w:val="20"/>
          <w:szCs w:val="20"/>
        </w:rPr>
        <w:t>Helyszín: nem lehet a küldő intézmény országa és a lakóhely szerinti ország sem.</w:t>
      </w:r>
    </w:p>
    <w:p w:rsidR="00C21E06" w:rsidRPr="00D11D2D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 w:rsidRPr="00D11D2D">
        <w:rPr>
          <w:rFonts w:ascii="Arial" w:hAnsi="Arial" w:cs="Arial"/>
          <w:sz w:val="20"/>
          <w:szCs w:val="20"/>
        </w:rPr>
        <w:t>Az oktató a pályázatában benyújtott, az érintett felek által jóváhagyott és aláírásukkal elfogadott egyéni munkaprogramot követi.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Kik nyújthatnak be pályázatot?</w:t>
      </w:r>
    </w:p>
    <w:p w:rsidR="00C21E06" w:rsidRDefault="00C21E06" w:rsidP="00C21E06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vehet részt az Erasmus+ programban: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Arial" w:hAnsi="Arial" w:cs="Arial"/>
          <w:sz w:val="20"/>
          <w:szCs w:val="20"/>
        </w:rPr>
        <w:t>aki magyar állampolgár (vagy huzamos tartózkodási engedéllyel vagy menekültként tartózkodik Magyarországon);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Arial" w:hAnsi="Arial" w:cs="Arial"/>
          <w:sz w:val="20"/>
          <w:szCs w:val="20"/>
        </w:rPr>
        <w:t>aki főállású, félállású vagy óraadó oktatója az intézménynek;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Arial" w:hAnsi="Arial" w:cs="Arial"/>
          <w:sz w:val="20"/>
          <w:szCs w:val="20"/>
        </w:rPr>
        <w:t>akinek tanszéke / intézete saját tématerületén érvényes Erasmus</w:t>
      </w:r>
      <w:r w:rsidR="0086489F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együttműködési megállapodással rendelkezik;</w:t>
      </w:r>
    </w:p>
    <w:p w:rsidR="000E09F8" w:rsidRDefault="000E09F8" w:rsidP="000E09F8">
      <w:pPr>
        <w:pStyle w:val="NormlWeb"/>
        <w:shd w:val="clear" w:color="auto" w:fill="FFFFFF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787487" w:rsidRPr="000E09F8">
        <w:rPr>
          <w:rFonts w:ascii="Arial" w:hAnsi="Arial" w:cs="Arial"/>
          <w:b/>
          <w:sz w:val="20"/>
          <w:szCs w:val="20"/>
        </w:rPr>
        <w:t>artnerintézménye</w:t>
      </w:r>
      <w:r>
        <w:rPr>
          <w:rFonts w:ascii="Arial" w:hAnsi="Arial" w:cs="Arial"/>
          <w:b/>
          <w:sz w:val="20"/>
          <w:szCs w:val="20"/>
        </w:rPr>
        <w:t>k</w:t>
      </w:r>
      <w:r w:rsidR="00787487" w:rsidRPr="000E09F8">
        <w:rPr>
          <w:rFonts w:ascii="Arial" w:hAnsi="Arial" w:cs="Arial"/>
          <w:b/>
          <w:sz w:val="20"/>
          <w:szCs w:val="20"/>
        </w:rPr>
        <w:t>, ahol oktatási tevékenység folytatható:</w:t>
      </w:r>
    </w:p>
    <w:p w:rsidR="000E09F8" w:rsidRDefault="000E09F8" w:rsidP="000E09F8">
      <w:pPr>
        <w:pStyle w:val="NormlWeb"/>
        <w:shd w:val="clear" w:color="auto" w:fill="FFFFFF"/>
        <w:spacing w:line="276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AOK</w:t>
      </w:r>
    </w:p>
    <w:tbl>
      <w:tblPr>
        <w:tblW w:w="1048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120"/>
        <w:gridCol w:w="1440"/>
        <w:gridCol w:w="1780"/>
      </w:tblGrid>
      <w:tr w:rsidR="000E09F8" w:rsidRPr="000E09F8" w:rsidTr="000E09F8">
        <w:trPr>
          <w:trHeight w:val="615"/>
        </w:trPr>
        <w:tc>
          <w:tcPr>
            <w:tcW w:w="21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  <w:t>Ország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  <w:t>Egyetem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  <w:t>Kiutaztatható oktatók száma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  <w:t>Tématerület</w:t>
            </w:r>
          </w:p>
        </w:tc>
      </w:tr>
      <w:tr w:rsidR="000E09F8" w:rsidRPr="000E09F8" w:rsidTr="000E09F8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Ausztria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University Vienna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Ausztria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University Innsbruck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Belgium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Catholic University of Leuven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Csehország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Charles University, Prague– Hradec Kralove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B55170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Csehország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Olomouc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English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Franciaország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Bordeaux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1 fő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Franciaország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Faculté de Médecine et de Maïeutique Lyon Sud - Charles Mérieux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Görögország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of Ioannina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B55170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English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Horvátország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Josip Juraj Strossmayer University of Osijek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5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Horvátország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Split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Horvátország</w:t>
            </w:r>
          </w:p>
        </w:tc>
        <w:tc>
          <w:tcPr>
            <w:tcW w:w="512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Zagreb</w:t>
            </w:r>
          </w:p>
        </w:tc>
        <w:tc>
          <w:tcPr>
            <w:tcW w:w="144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Hollandia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Leiden University Medical Center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9C7B19" w:rsidRPr="000E09F8" w:rsidTr="001B76C6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9C7B19" w:rsidRPr="00A8240A" w:rsidRDefault="009C7B19" w:rsidP="009C7B19">
            <w:pPr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Lengyelország</w:t>
            </w:r>
          </w:p>
        </w:tc>
        <w:tc>
          <w:tcPr>
            <w:tcW w:w="5120" w:type="dxa"/>
            <w:shd w:val="clear" w:color="auto" w:fill="auto"/>
            <w:noWrap/>
          </w:tcPr>
          <w:p w:rsidR="009C7B19" w:rsidRPr="00A8240A" w:rsidRDefault="009C7B19" w:rsidP="009C7B19">
            <w:pPr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Medical University of Gdansk</w:t>
            </w:r>
          </w:p>
        </w:tc>
        <w:tc>
          <w:tcPr>
            <w:tcW w:w="1440" w:type="dxa"/>
            <w:shd w:val="clear" w:color="auto" w:fill="auto"/>
            <w:noWrap/>
          </w:tcPr>
          <w:p w:rsidR="009C7B19" w:rsidRPr="00A8240A" w:rsidRDefault="009C7B19" w:rsidP="009C7B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</w:tcPr>
          <w:p w:rsidR="009C7B19" w:rsidRPr="00A8240A" w:rsidRDefault="009C7B19" w:rsidP="009C7B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Lengyelország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University of Lublin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Lengyelország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Jagiellonian University of Krakow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Westfälische Wilhelms University of Münster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Eberhard Karls University Tübingen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Ernst-Moritz-Arndt University Greifswald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Albert-Ludwigs University Freiburg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Olaszország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of Pavia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1 fő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90C1E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Olaszország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University of Messina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of Medicine and Pharmacy of Tîrgu-Mureș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of Medicine and Pharmacy of Tîrgu-Mureș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chemistry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Transilvania University of Brașov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Spanyolország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Castellon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B55170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Spanyolország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Oviedo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Szlovénia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Maribor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Szlovénia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Ljubljana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medicine</w:t>
            </w:r>
          </w:p>
        </w:tc>
      </w:tr>
    </w:tbl>
    <w:p w:rsidR="00C63475" w:rsidRDefault="00C63475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A8240A" w:rsidRDefault="00A8240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A8240A" w:rsidRDefault="00A8240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A8240A" w:rsidRDefault="00A8240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A8240A" w:rsidRDefault="00A8240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B55170" w:rsidRDefault="00B55170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B55170" w:rsidRDefault="00B55170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90143A" w:rsidRDefault="0090143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90143A" w:rsidRDefault="0090143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90143A" w:rsidRDefault="0090143A" w:rsidP="000E09F8">
      <w:pPr>
        <w:spacing w:line="276" w:lineRule="auto"/>
        <w:jc w:val="center"/>
        <w:rPr>
          <w:rFonts w:ascii="Arial" w:hAnsi="Arial" w:cs="Arial"/>
          <w:b/>
        </w:rPr>
      </w:pPr>
    </w:p>
    <w:p w:rsidR="000E09F8" w:rsidRPr="000E09F8" w:rsidRDefault="000E09F8" w:rsidP="000E09F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E09F8">
        <w:rPr>
          <w:rFonts w:ascii="Arial" w:hAnsi="Arial" w:cs="Arial"/>
          <w:b/>
        </w:rPr>
        <w:lastRenderedPageBreak/>
        <w:t>GYTK</w:t>
      </w:r>
    </w:p>
    <w:tbl>
      <w:tblPr>
        <w:tblW w:w="1048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120"/>
        <w:gridCol w:w="1440"/>
        <w:gridCol w:w="1780"/>
      </w:tblGrid>
      <w:tr w:rsidR="000E09F8" w:rsidRPr="000E09F8" w:rsidTr="000E09F8">
        <w:trPr>
          <w:trHeight w:val="615"/>
        </w:trPr>
        <w:tc>
          <w:tcPr>
            <w:tcW w:w="21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Ország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Egyetem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Kiutaztatható oktatók száma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Tématerület</w:t>
            </w:r>
          </w:p>
        </w:tc>
      </w:tr>
      <w:tr w:rsidR="000E09F8" w:rsidRPr="000E09F8" w:rsidTr="00090C1E">
        <w:trPr>
          <w:trHeight w:val="429"/>
        </w:trPr>
        <w:tc>
          <w:tcPr>
            <w:tcW w:w="21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Csehország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0E09F8" w:rsidRPr="000E09F8" w:rsidRDefault="00090C1E" w:rsidP="00207F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Univ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of Veterinary and Pharmaceutical Sciences Brno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615"/>
        </w:trPr>
        <w:tc>
          <w:tcPr>
            <w:tcW w:w="2140" w:type="dxa"/>
            <w:shd w:val="clear" w:color="auto" w:fill="auto"/>
            <w:vAlign w:val="center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Csehország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Verdana" w:hAnsi="Verdana"/>
                <w:sz w:val="20"/>
                <w:szCs w:val="20"/>
              </w:rPr>
              <w:t xml:space="preserve">Charles University </w:t>
            </w:r>
            <w:r w:rsidRPr="000E09F8">
              <w:rPr>
                <w:rFonts w:ascii="Verdana" w:hAnsi="Verdana"/>
                <w:sz w:val="20"/>
                <w:szCs w:val="20"/>
              </w:rPr>
              <w:br/>
              <w:t>Faculty of Pharmacy in Hradec Králové</w:t>
            </w:r>
          </w:p>
        </w:tc>
        <w:tc>
          <w:tcPr>
            <w:tcW w:w="1440" w:type="dxa"/>
            <w:shd w:val="clear" w:color="auto" w:fill="auto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Franciaország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Bordeaux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1 fő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Horvátország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Zagreb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B55170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Lengyelország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Medical University of Lublin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4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Universität Regensburg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Olaszország</w:t>
            </w:r>
          </w:p>
        </w:tc>
        <w:tc>
          <w:tcPr>
            <w:tcW w:w="512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Pavia</w:t>
            </w:r>
          </w:p>
        </w:tc>
        <w:tc>
          <w:tcPr>
            <w:tcW w:w="144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Portugália</w:t>
            </w:r>
          </w:p>
        </w:tc>
        <w:tc>
          <w:tcPr>
            <w:tcW w:w="512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Coimbra</w:t>
            </w:r>
          </w:p>
        </w:tc>
        <w:tc>
          <w:tcPr>
            <w:tcW w:w="144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Oradea</w:t>
            </w:r>
          </w:p>
        </w:tc>
        <w:tc>
          <w:tcPr>
            <w:tcW w:w="144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3 fő</w:t>
            </w:r>
          </w:p>
        </w:tc>
        <w:tc>
          <w:tcPr>
            <w:tcW w:w="178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of Medicine and Pharmacy of Tîrgu-Mureș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3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90C1E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Sapientia Cluj Napoca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fő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090C1E" w:rsidRPr="000E09F8" w:rsidRDefault="00090C1E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9C7B19" w:rsidRPr="000E09F8" w:rsidTr="000B21FD">
        <w:trPr>
          <w:trHeight w:val="300"/>
        </w:trPr>
        <w:tc>
          <w:tcPr>
            <w:tcW w:w="2140" w:type="dxa"/>
            <w:shd w:val="clear" w:color="auto" w:fill="auto"/>
            <w:noWrap/>
          </w:tcPr>
          <w:p w:rsidR="009C7B19" w:rsidRPr="00A8240A" w:rsidRDefault="009C7B19" w:rsidP="003C76AF">
            <w:pPr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</w:tcPr>
          <w:p w:rsidR="009C7B19" w:rsidRPr="00A8240A" w:rsidRDefault="00667AF5" w:rsidP="00B55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Sapientia </w:t>
            </w:r>
            <w:r w:rsidR="009C7B19" w:rsidRPr="00A8240A">
              <w:rPr>
                <w:rFonts w:ascii="Calibri" w:hAnsi="Calibri"/>
                <w:sz w:val="22"/>
                <w:szCs w:val="22"/>
              </w:rPr>
              <w:t>Targu Mures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</w:tcPr>
          <w:p w:rsidR="009C7B19" w:rsidRPr="00A8240A" w:rsidRDefault="009C7B19" w:rsidP="009C7B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noWrap/>
          </w:tcPr>
          <w:p w:rsidR="009C7B19" w:rsidRPr="00A8240A" w:rsidRDefault="009C7B19" w:rsidP="009C7B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40A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Spanyolország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Valencia</w:t>
            </w:r>
          </w:p>
        </w:tc>
        <w:tc>
          <w:tcPr>
            <w:tcW w:w="144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A8240A">
        <w:trPr>
          <w:trHeight w:val="358"/>
        </w:trPr>
        <w:tc>
          <w:tcPr>
            <w:tcW w:w="214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Szlovákia</w:t>
            </w:r>
          </w:p>
        </w:tc>
        <w:tc>
          <w:tcPr>
            <w:tcW w:w="5120" w:type="dxa"/>
            <w:shd w:val="clear" w:color="auto" w:fill="auto"/>
            <w:noWrap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Comenius University in Bratislava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E09F8" w:rsidRPr="000E09F8" w:rsidRDefault="00B55170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fő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  <w:tr w:rsidR="000E09F8" w:rsidRPr="000E09F8" w:rsidTr="00090C1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Szlovénia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Ljubljana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09F8" w:rsidRPr="000E09F8" w:rsidRDefault="00090C1E" w:rsidP="00B551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pharm</w:t>
            </w:r>
            <w:r w:rsidR="000E09F8" w:rsidRPr="000E09F8">
              <w:rPr>
                <w:rFonts w:ascii="Calibri" w:hAnsi="Calibri"/>
                <w:sz w:val="22"/>
                <w:szCs w:val="22"/>
              </w:rPr>
              <w:t xml:space="preserve"> laboratory 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Törökország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Anadolu University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5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pharmacy</w:t>
            </w:r>
          </w:p>
        </w:tc>
      </w:tr>
    </w:tbl>
    <w:p w:rsidR="000E09F8" w:rsidRPr="000E09F8" w:rsidRDefault="006D688C" w:rsidP="006D68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D688C">
        <w:rPr>
          <w:rFonts w:ascii="Arial" w:hAnsi="Arial" w:cs="Arial"/>
          <w:sz w:val="20"/>
          <w:szCs w:val="20"/>
        </w:rPr>
        <w:t>Figyelem! A</w:t>
      </w:r>
      <w:r>
        <w:rPr>
          <w:rFonts w:ascii="Arial" w:hAnsi="Arial" w:cs="Arial"/>
          <w:sz w:val="20"/>
          <w:szCs w:val="20"/>
        </w:rPr>
        <w:t xml:space="preserve"> megjelölt</w:t>
      </w:r>
      <w:r w:rsidRPr="006D688C">
        <w:rPr>
          <w:rFonts w:ascii="Arial" w:hAnsi="Arial" w:cs="Arial"/>
          <w:sz w:val="20"/>
          <w:szCs w:val="20"/>
        </w:rPr>
        <w:t xml:space="preserve"> intézmén</w:t>
      </w:r>
      <w:r>
        <w:rPr>
          <w:rFonts w:ascii="Arial" w:hAnsi="Arial" w:cs="Arial"/>
          <w:sz w:val="20"/>
          <w:szCs w:val="20"/>
        </w:rPr>
        <w:t>n</w:t>
      </w:r>
      <w:r w:rsidRPr="006D688C">
        <w:rPr>
          <w:rFonts w:ascii="Arial" w:hAnsi="Arial" w:cs="Arial"/>
          <w:sz w:val="20"/>
          <w:szCs w:val="20"/>
        </w:rPr>
        <w:t>yel még zajlanak az egyeztetések, élő szerződés a pályázat kiírása idején nincs. A helyekre jelentkezni lehet, de a lehetőség nem garantált, így a pályázatban további intézmény(ek) megjelölése is javasolt</w:t>
      </w:r>
      <w:r>
        <w:rPr>
          <w:rFonts w:ascii="Arial" w:hAnsi="Arial" w:cs="Arial"/>
          <w:sz w:val="20"/>
          <w:szCs w:val="20"/>
        </w:rPr>
        <w:t>.</w:t>
      </w:r>
    </w:p>
    <w:p w:rsidR="000E09F8" w:rsidRPr="000E09F8" w:rsidRDefault="000E09F8" w:rsidP="000E09F8">
      <w:pPr>
        <w:spacing w:line="276" w:lineRule="auto"/>
        <w:jc w:val="center"/>
        <w:rPr>
          <w:rFonts w:ascii="Arial" w:hAnsi="Arial" w:cs="Arial"/>
          <w:b/>
        </w:rPr>
      </w:pPr>
      <w:r w:rsidRPr="000E09F8">
        <w:rPr>
          <w:rFonts w:ascii="Arial" w:hAnsi="Arial" w:cs="Arial"/>
          <w:b/>
        </w:rPr>
        <w:t>FOSZ</w:t>
      </w:r>
    </w:p>
    <w:tbl>
      <w:tblPr>
        <w:tblW w:w="1048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120"/>
        <w:gridCol w:w="1440"/>
        <w:gridCol w:w="1780"/>
      </w:tblGrid>
      <w:tr w:rsidR="000E09F8" w:rsidRPr="000E09F8" w:rsidTr="000E09F8">
        <w:trPr>
          <w:trHeight w:val="615"/>
        </w:trPr>
        <w:tc>
          <w:tcPr>
            <w:tcW w:w="21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Ország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Egyetem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Kiutaztatható oktatók száma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Tématerület</w:t>
            </w:r>
          </w:p>
        </w:tc>
      </w:tr>
      <w:tr w:rsidR="000E09F8" w:rsidRPr="000E09F8" w:rsidTr="000E09F8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Románia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 xml:space="preserve">University of Medicine and Pharmacy of Tîrgu-Mureș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dentistry</w:t>
            </w:r>
          </w:p>
        </w:tc>
      </w:tr>
      <w:tr w:rsidR="000E09F8" w:rsidRPr="000E09F8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Törökország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Istanbul Aydin University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1 fő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dentistry</w:t>
            </w:r>
          </w:p>
        </w:tc>
      </w:tr>
    </w:tbl>
    <w:p w:rsidR="000E09F8" w:rsidRPr="000E09F8" w:rsidRDefault="000E09F8" w:rsidP="000E09F8">
      <w:pPr>
        <w:spacing w:line="276" w:lineRule="auto"/>
        <w:jc w:val="both"/>
        <w:rPr>
          <w:rFonts w:ascii="Arial" w:hAnsi="Arial" w:cs="Arial"/>
        </w:rPr>
      </w:pPr>
    </w:p>
    <w:p w:rsidR="000E09F8" w:rsidRPr="000E09F8" w:rsidRDefault="000E09F8" w:rsidP="000E09F8">
      <w:pPr>
        <w:spacing w:line="276" w:lineRule="auto"/>
        <w:jc w:val="center"/>
        <w:rPr>
          <w:rFonts w:ascii="Arial" w:hAnsi="Arial" w:cs="Arial"/>
          <w:b/>
        </w:rPr>
      </w:pPr>
      <w:r w:rsidRPr="000E09F8">
        <w:rPr>
          <w:rFonts w:ascii="Arial" w:hAnsi="Arial" w:cs="Arial"/>
          <w:b/>
        </w:rPr>
        <w:t>BIOTECH</w:t>
      </w:r>
    </w:p>
    <w:tbl>
      <w:tblPr>
        <w:tblW w:w="1040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120"/>
        <w:gridCol w:w="1440"/>
        <w:gridCol w:w="1709"/>
      </w:tblGrid>
      <w:tr w:rsidR="000E09F8" w:rsidRPr="000E09F8" w:rsidTr="000E09F8">
        <w:trPr>
          <w:trHeight w:val="615"/>
        </w:trPr>
        <w:tc>
          <w:tcPr>
            <w:tcW w:w="21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Ország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Egyetem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Kiutaztatható oktatók száma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bCs/>
                <w:color w:val="4F81BD"/>
                <w:sz w:val="22"/>
                <w:szCs w:val="22"/>
              </w:rPr>
            </w:pPr>
            <w:r w:rsidRPr="000E09F8">
              <w:rPr>
                <w:rFonts w:ascii="Calibri" w:hAnsi="Calibri"/>
                <w:bCs/>
                <w:color w:val="4F81BD"/>
                <w:sz w:val="22"/>
                <w:szCs w:val="22"/>
              </w:rPr>
              <w:t>Tématerület</w:t>
            </w:r>
          </w:p>
        </w:tc>
      </w:tr>
      <w:tr w:rsidR="000E09F8" w:rsidRPr="000E09F8" w:rsidTr="000E09F8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Hollandia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Leiden University Medical Centre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2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 xml:space="preserve">biotechnology </w:t>
            </w:r>
          </w:p>
        </w:tc>
      </w:tr>
      <w:tr w:rsidR="000E09F8" w:rsidRPr="000E09F8" w:rsidTr="00090C1E">
        <w:trPr>
          <w:trHeight w:val="606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Finnország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University of Turku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1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09F8">
              <w:rPr>
                <w:rFonts w:ascii="Calibri" w:hAnsi="Calibri"/>
                <w:color w:val="000000"/>
                <w:sz w:val="22"/>
                <w:szCs w:val="22"/>
              </w:rPr>
              <w:t>medical bioimaging</w:t>
            </w:r>
          </w:p>
        </w:tc>
      </w:tr>
      <w:tr w:rsidR="000E09F8" w:rsidRPr="000E09F8" w:rsidTr="00A8240A">
        <w:trPr>
          <w:trHeight w:val="404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 xml:space="preserve">University Weihenstephan-Triesdorf - Freising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biotechnology</w:t>
            </w:r>
          </w:p>
        </w:tc>
      </w:tr>
      <w:tr w:rsidR="000E09F8" w:rsidRPr="007B5FE5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Eberhard Karls Univerität Tübingen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0E09F8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1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7B5FE5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E09F8">
              <w:rPr>
                <w:rFonts w:ascii="Calibri" w:hAnsi="Calibri"/>
                <w:sz w:val="22"/>
                <w:szCs w:val="22"/>
              </w:rPr>
              <w:t>molecular medicine</w:t>
            </w:r>
          </w:p>
        </w:tc>
      </w:tr>
      <w:tr w:rsidR="000E09F8" w:rsidRPr="007B5FE5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center"/>
          </w:tcPr>
          <w:p w:rsidR="000E09F8" w:rsidRPr="007B5FE5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7B5FE5">
              <w:rPr>
                <w:rFonts w:ascii="Calibri" w:hAnsi="Calibri"/>
                <w:sz w:val="22"/>
                <w:szCs w:val="22"/>
              </w:rPr>
              <w:t>Olaszország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</w:tcPr>
          <w:p w:rsidR="000E09F8" w:rsidRPr="00A934D1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A934D1">
              <w:rPr>
                <w:rFonts w:ascii="Calibri" w:hAnsi="Calibri"/>
                <w:sz w:val="22"/>
                <w:szCs w:val="22"/>
              </w:rPr>
              <w:t xml:space="preserve">University of Bologna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E09F8" w:rsidRPr="007B5FE5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5FE5">
              <w:rPr>
                <w:rFonts w:ascii="Calibri" w:hAnsi="Calibri"/>
                <w:sz w:val="22"/>
                <w:szCs w:val="22"/>
              </w:rPr>
              <w:t>2 fő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E09F8" w:rsidRPr="007B5FE5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5FE5">
              <w:rPr>
                <w:rFonts w:ascii="Calibri" w:hAnsi="Calibri"/>
                <w:sz w:val="22"/>
                <w:szCs w:val="22"/>
              </w:rPr>
              <w:t>biotechnology</w:t>
            </w:r>
          </w:p>
        </w:tc>
      </w:tr>
      <w:tr w:rsidR="000E09F8" w:rsidRPr="007B5FE5" w:rsidTr="000E09F8">
        <w:trPr>
          <w:trHeight w:val="30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7B5FE5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Olaszország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A934D1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A934D1">
              <w:rPr>
                <w:rFonts w:ascii="Calibri" w:hAnsi="Calibri"/>
                <w:sz w:val="22"/>
                <w:szCs w:val="22"/>
              </w:rPr>
              <w:t>University of Florence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7B5FE5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1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7B5FE5" w:rsidRDefault="000E09F8" w:rsidP="00207F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biomedical sciences</w:t>
            </w:r>
          </w:p>
        </w:tc>
      </w:tr>
      <w:tr w:rsidR="000E09F8" w:rsidRPr="002225E8" w:rsidTr="000E09F8">
        <w:trPr>
          <w:trHeight w:val="60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E09F8" w:rsidRPr="002225E8" w:rsidRDefault="000E09F8" w:rsidP="00207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Spanyolország</w:t>
            </w:r>
          </w:p>
        </w:tc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0E09F8" w:rsidRPr="00A934D1" w:rsidRDefault="000E09F8" w:rsidP="00207FDA">
            <w:pPr>
              <w:rPr>
                <w:rFonts w:ascii="Calibri" w:hAnsi="Calibri"/>
                <w:sz w:val="22"/>
                <w:szCs w:val="22"/>
              </w:rPr>
            </w:pPr>
            <w:r w:rsidRPr="00A934D1">
              <w:rPr>
                <w:rFonts w:ascii="Calibri" w:hAnsi="Calibri"/>
                <w:sz w:val="22"/>
                <w:szCs w:val="22"/>
              </w:rPr>
              <w:t>Universidad de Oviedo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E09F8" w:rsidRPr="002225E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2 fő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E09F8" w:rsidRPr="002225E8" w:rsidRDefault="000E09F8" w:rsidP="00207F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25E8">
              <w:rPr>
                <w:rFonts w:ascii="Calibri" w:hAnsi="Calibri"/>
                <w:color w:val="000000"/>
                <w:sz w:val="22"/>
                <w:szCs w:val="22"/>
              </w:rPr>
              <w:t>biology and biochemistry</w:t>
            </w:r>
          </w:p>
        </w:tc>
      </w:tr>
    </w:tbl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before="12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 pályázat benyújtásának határideje és módja</w:t>
      </w:r>
    </w:p>
    <w:p w:rsidR="00C21E06" w:rsidRDefault="00C21E06" w:rsidP="00C21E06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pályázatot</w:t>
      </w:r>
      <w:r w:rsidR="005A3368">
        <w:rPr>
          <w:rFonts w:ascii="Arial" w:hAnsi="Arial" w:cs="Arial"/>
          <w:sz w:val="20"/>
          <w:szCs w:val="20"/>
        </w:rPr>
        <w:t xml:space="preserve"> </w:t>
      </w:r>
      <w:r w:rsidR="005A3368" w:rsidRPr="005A3368">
        <w:rPr>
          <w:rFonts w:ascii="Arial" w:hAnsi="Arial" w:cs="Arial"/>
          <w:sz w:val="20"/>
          <w:szCs w:val="20"/>
        </w:rPr>
        <w:t xml:space="preserve">személyesen Tomózer Anett kari Erasmus koordinátor részére (ÁOK, Nemzetközi </w:t>
      </w:r>
      <w:r w:rsidR="00DD089E">
        <w:rPr>
          <w:rFonts w:ascii="Arial" w:hAnsi="Arial" w:cs="Arial"/>
          <w:sz w:val="20"/>
          <w:szCs w:val="20"/>
        </w:rPr>
        <w:t>K</w:t>
      </w:r>
      <w:r w:rsidR="005A3368" w:rsidRPr="005A3368">
        <w:rPr>
          <w:rFonts w:ascii="Arial" w:hAnsi="Arial" w:cs="Arial"/>
          <w:sz w:val="20"/>
          <w:szCs w:val="20"/>
        </w:rPr>
        <w:t>apcsolatok Irodája, Szigeti u. 12. I. emelet) illetve postán a fenti címre és e-mailben</w:t>
      </w:r>
      <w:r w:rsidR="00DD089E">
        <w:rPr>
          <w:rFonts w:ascii="Arial" w:hAnsi="Arial" w:cs="Arial"/>
          <w:sz w:val="20"/>
          <w:szCs w:val="20"/>
        </w:rPr>
        <w:t xml:space="preserve"> </w:t>
      </w:r>
      <w:r w:rsidR="005A3368">
        <w:rPr>
          <w:rFonts w:ascii="Arial" w:hAnsi="Arial" w:cs="Arial"/>
          <w:sz w:val="20"/>
          <w:szCs w:val="20"/>
        </w:rPr>
        <w:t>(</w:t>
      </w:r>
      <w:r w:rsidR="005A3368" w:rsidRPr="005A3368">
        <w:rPr>
          <w:rFonts w:ascii="Arial" w:hAnsi="Arial" w:cs="Arial"/>
          <w:sz w:val="20"/>
          <w:szCs w:val="20"/>
        </w:rPr>
        <w:t>erasmusoffice@aok.pte.hu</w:t>
      </w:r>
      <w:r w:rsidR="005A336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kell benyújtani, legkésőbb </w:t>
      </w:r>
      <w:r w:rsidR="00026BE1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2019</w:t>
      </w:r>
      <w:r w:rsidR="0086489F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.</w:t>
      </w:r>
      <w:r w:rsidR="00026BE1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febr</w:t>
      </w:r>
      <w:r w:rsidR="00394B88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uár 8</w:t>
      </w:r>
      <w:r w:rsidR="00497451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. </w:t>
      </w:r>
      <w:r w:rsidR="00394B88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(péntek) 10</w:t>
      </w:r>
      <w:r w:rsidR="00C63475" w:rsidRP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:00</w:t>
      </w:r>
      <w:r w:rsidR="00394B88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óra-</w:t>
      </w:r>
    </w:p>
    <w:p w:rsidR="00C21E06" w:rsidRDefault="00C21E06" w:rsidP="00C21E06">
      <w:pPr>
        <w:pStyle w:val="NormlWeb"/>
        <w:shd w:val="clear" w:color="auto" w:fill="FFFFFF"/>
        <w:spacing w:before="120" w:before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 pályázat részeként benyújtandó dokumentumok</w:t>
      </w:r>
    </w:p>
    <w:p w:rsidR="00C21E06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 nyomtatott példányban kell beadni az alábbiakat:</w:t>
      </w:r>
    </w:p>
    <w:p w:rsidR="00C21E06" w:rsidRPr="0086489F" w:rsidRDefault="00C21E06" w:rsidP="0086489F">
      <w:pPr>
        <w:pStyle w:val="NormlWeb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86489F">
        <w:rPr>
          <w:rFonts w:ascii="Arial" w:hAnsi="Arial" w:cs="Arial"/>
          <w:sz w:val="20"/>
          <w:szCs w:val="20"/>
        </w:rPr>
        <w:t>kitöltött, eredetiben aláírt pályázati űrlap;</w:t>
      </w:r>
    </w:p>
    <w:p w:rsidR="00547626" w:rsidRPr="00547626" w:rsidRDefault="0086489F" w:rsidP="00547626">
      <w:pPr>
        <w:pStyle w:val="Listaszerbekezds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7626">
        <w:rPr>
          <w:rFonts w:ascii="Arial" w:hAnsi="Arial" w:cs="Arial"/>
          <w:sz w:val="20"/>
          <w:szCs w:val="20"/>
        </w:rPr>
        <w:t xml:space="preserve">a </w:t>
      </w:r>
      <w:r w:rsidRPr="00547626">
        <w:rPr>
          <w:rFonts w:ascii="Arial" w:hAnsi="Arial" w:cs="Arial"/>
          <w:b/>
          <w:color w:val="0070C0"/>
          <w:sz w:val="20"/>
          <w:szCs w:val="20"/>
        </w:rPr>
        <w:t>három fél által aláírt pontos időtartamra szóló</w:t>
      </w:r>
      <w:r w:rsidRPr="00547626">
        <w:rPr>
          <w:rFonts w:ascii="Arial" w:hAnsi="Arial" w:cs="Arial"/>
          <w:sz w:val="20"/>
          <w:szCs w:val="20"/>
        </w:rPr>
        <w:t xml:space="preserve"> a partner egyetem által jóváhagyott munkaterv (Staff mobility for teaching mobility agreement</w:t>
      </w:r>
      <w:r w:rsidR="000F2579">
        <w:rPr>
          <w:rFonts w:ascii="Arial" w:hAnsi="Arial" w:cs="Arial"/>
          <w:sz w:val="20"/>
          <w:szCs w:val="20"/>
        </w:rPr>
        <w:t>-csatolva</w:t>
      </w:r>
      <w:r w:rsidRPr="00547626">
        <w:rPr>
          <w:rFonts w:ascii="Arial" w:hAnsi="Arial" w:cs="Arial"/>
          <w:sz w:val="20"/>
          <w:szCs w:val="20"/>
        </w:rPr>
        <w:t>)</w:t>
      </w:r>
      <w:r w:rsidR="00547626" w:rsidRPr="00547626">
        <w:rPr>
          <w:rFonts w:ascii="Arial" w:hAnsi="Arial" w:cs="Arial"/>
          <w:sz w:val="20"/>
          <w:szCs w:val="20"/>
        </w:rPr>
        <w:t xml:space="preserve"> vagy írásos kapcsolatfelvétel a fogadó intézménnyel a fogadási szándék/időpont tekintetében </w:t>
      </w:r>
    </w:p>
    <w:p w:rsidR="0086489F" w:rsidRPr="0086489F" w:rsidRDefault="0086489F" w:rsidP="00497451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C21E06" w:rsidRDefault="00C21E06" w:rsidP="00A8240A">
      <w:pPr>
        <w:pStyle w:val="NormlWeb"/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hiányos, feltételeknek nem megfelelő, olvashatatlan vagy határidő után érkező pályázatokat nem áll módunkban elfogadni.</w:t>
      </w:r>
    </w:p>
    <w:p w:rsidR="00C21E06" w:rsidRDefault="00C21E06" w:rsidP="00C21E06">
      <w:pPr>
        <w:pStyle w:val="NormlWeb"/>
        <w:shd w:val="clear" w:color="auto" w:fill="FFFFFF"/>
        <w:spacing w:before="12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benyújtott pályázatok elbírálása</w:t>
      </w:r>
    </w:p>
    <w:p w:rsidR="00C21E06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benyújtott pályázatokat a beadási ha</w:t>
      </w:r>
      <w:r w:rsidR="00A8240A">
        <w:rPr>
          <w:rFonts w:ascii="Arial" w:hAnsi="Arial" w:cs="Arial"/>
          <w:sz w:val="20"/>
          <w:szCs w:val="20"/>
        </w:rPr>
        <w:t>táridőt követő 3 héten belül a K</w:t>
      </w:r>
      <w:r>
        <w:rPr>
          <w:rFonts w:ascii="Arial" w:hAnsi="Arial" w:cs="Arial"/>
          <w:sz w:val="20"/>
          <w:szCs w:val="20"/>
        </w:rPr>
        <w:t xml:space="preserve">ar </w:t>
      </w:r>
      <w:r w:rsidR="00A8240A">
        <w:rPr>
          <w:rFonts w:ascii="Arial" w:hAnsi="Arial" w:cs="Arial"/>
          <w:sz w:val="20"/>
          <w:szCs w:val="20"/>
        </w:rPr>
        <w:t>Ad Hoc Bizottsága</w:t>
      </w:r>
      <w:r>
        <w:rPr>
          <w:rFonts w:ascii="Arial" w:hAnsi="Arial" w:cs="Arial"/>
          <w:sz w:val="20"/>
          <w:szCs w:val="20"/>
        </w:rPr>
        <w:t xml:space="preserve"> bírálja el. </w:t>
      </w:r>
    </w:p>
    <w:p w:rsidR="00C21E06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pályázatok elbírálásának szempontjai:</w:t>
      </w:r>
    </w:p>
    <w:p w:rsidR="00C21E06" w:rsidRDefault="00C21E06" w:rsidP="00C21E06">
      <w:pPr>
        <w:pStyle w:val="NormlWeb"/>
        <w:shd w:val="clear" w:color="auto" w:fill="FFFFFF"/>
        <w:spacing w:before="12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1.)</w:t>
      </w:r>
      <w:r>
        <w:rPr>
          <w:rFonts w:ascii="Arial" w:hAnsi="Arial" w:cs="Arial"/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Munkaterv – Erasmus+ nyomtatvány szerint;</w:t>
      </w:r>
    </w:p>
    <w:p w:rsidR="00C21E06" w:rsidRDefault="0086489F" w:rsidP="00C21E06">
      <w:pPr>
        <w:pStyle w:val="NormlWeb"/>
        <w:shd w:val="clear" w:color="auto" w:fill="FFFFFF"/>
        <w:spacing w:before="12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21E06">
        <w:rPr>
          <w:rFonts w:ascii="Arial" w:hAnsi="Arial" w:cs="Arial"/>
          <w:sz w:val="20"/>
          <w:szCs w:val="20"/>
        </w:rPr>
        <w:t>.)</w:t>
      </w:r>
      <w:r w:rsidR="00C21E06">
        <w:rPr>
          <w:rFonts w:ascii="Arial" w:hAnsi="Arial" w:cs="Arial"/>
          <w:sz w:val="14"/>
          <w:szCs w:val="14"/>
        </w:rPr>
        <w:t xml:space="preserve">  </w:t>
      </w:r>
      <w:r w:rsidR="00C21E06">
        <w:rPr>
          <w:rFonts w:ascii="Arial" w:hAnsi="Arial" w:cs="Arial"/>
          <w:sz w:val="20"/>
          <w:szCs w:val="20"/>
        </w:rPr>
        <w:t xml:space="preserve">Az elmúlt tanévben vagy a korábbi években ERASMUS támogatásban nem részesült oktatók pályázata előnyben részesül. </w:t>
      </w:r>
    </w:p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21E06" w:rsidRDefault="00C21E06" w:rsidP="00C21E06">
      <w:pPr>
        <w:pStyle w:val="Norm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fogyatékkal élő vagy tartósan beteg oktatók kiegészítő támogatásra is pályázhatnak (a pályázat beadásának várható határideje: július és november, bővebb információ: </w:t>
      </w:r>
      <w:hyperlink r:id="rId8" w:tgtFrame="_blank" w:history="1">
        <w:r>
          <w:rPr>
            <w:rStyle w:val="Hiperhivatkozs"/>
            <w:rFonts w:ascii="Arial" w:hAnsi="Arial" w:cs="Arial"/>
            <w:sz w:val="20"/>
            <w:szCs w:val="20"/>
          </w:rPr>
          <w:t>http://erasmus</w:t>
        </w:r>
      </w:hyperlink>
      <w:r>
        <w:rPr>
          <w:rFonts w:ascii="Arial" w:hAnsi="Arial" w:cs="Arial"/>
          <w:sz w:val="20"/>
          <w:szCs w:val="20"/>
        </w:rPr>
        <w:t>.</w:t>
      </w:r>
      <w:hyperlink r:id="rId9" w:history="1">
        <w:r>
          <w:rPr>
            <w:rStyle w:val="Hiperhivatkozs"/>
            <w:rFonts w:ascii="Arial" w:hAnsi="Arial" w:cs="Arial"/>
            <w:sz w:val="20"/>
            <w:szCs w:val="20"/>
          </w:rPr>
          <w:t>pte.hu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A pályázatok elkészítésével kapcsolatos szakmai kérdésekben a kari koordinátorok állnak rendelkezésükre.</w:t>
      </w:r>
    </w:p>
    <w:p w:rsidR="00C63475" w:rsidRDefault="00C63475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A8240A" w:rsidRDefault="00A8240A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A8240A" w:rsidRDefault="00A8240A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C63475" w:rsidRDefault="00C63475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C63475" w:rsidRDefault="00C63475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C63475" w:rsidRDefault="00C63475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C63475" w:rsidRDefault="00C63475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86489F" w:rsidRDefault="00787487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Melléklet:</w:t>
      </w:r>
    </w:p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 w:rsidRPr="00D527BE">
        <w:rPr>
          <w:rFonts w:ascii="Arial" w:hAnsi="Arial" w:cs="Arial"/>
          <w:b/>
          <w:sz w:val="20"/>
          <w:szCs w:val="20"/>
        </w:rPr>
        <w:t>V</w:t>
      </w:r>
      <w:r w:rsidR="0086489F" w:rsidRPr="00D527BE">
        <w:rPr>
          <w:rFonts w:ascii="Arial" w:hAnsi="Arial" w:cs="Arial"/>
          <w:b/>
          <w:sz w:val="20"/>
          <w:szCs w:val="20"/>
        </w:rPr>
        <w:t>árható Ösztöndíj összegek a 2018-2019-e</w:t>
      </w:r>
      <w:r w:rsidRPr="00D527BE">
        <w:rPr>
          <w:rFonts w:ascii="Arial" w:hAnsi="Arial" w:cs="Arial"/>
          <w:b/>
          <w:sz w:val="20"/>
          <w:szCs w:val="20"/>
        </w:rPr>
        <w:t>s tanévre:</w:t>
      </w:r>
      <w:r>
        <w:rPr>
          <w:rFonts w:ascii="Arial" w:hAnsi="Arial" w:cs="Arial"/>
          <w:sz w:val="20"/>
          <w:szCs w:val="20"/>
        </w:rPr>
        <w:t> </w:t>
      </w:r>
    </w:p>
    <w:tbl>
      <w:tblPr>
        <w:tblW w:w="8632" w:type="dxa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86489F" w:rsidTr="0086489F"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:rsidR="0086489F" w:rsidRDefault="0086489F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Fogadó ország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hideMark/>
          </w:tcPr>
          <w:p w:rsidR="0086489F" w:rsidRDefault="0086489F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1.-14. nap</w:t>
            </w:r>
          </w:p>
        </w:tc>
      </w:tr>
      <w:tr w:rsidR="0086489F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3475" w:rsidRDefault="0086489F">
            <w:pPr>
              <w:pStyle w:val="NormlWeb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634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Magas megélhetési költségű országok</w:t>
            </w:r>
          </w:p>
          <w:p w:rsidR="0086489F" w:rsidRDefault="0086489F">
            <w:pPr>
              <w:pStyle w:val="NormlWeb"/>
            </w:pPr>
            <w:r w:rsidRPr="00C634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((Dánia (DK), Finnország (FI)</w:t>
            </w:r>
            <w:r w:rsidR="00E54068" w:rsidRPr="00C634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 Írország (IE), </w:t>
            </w:r>
            <w:r w:rsidRPr="00C634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Norvégia (NO), Svédország </w:t>
            </w:r>
            <w:r w:rsidR="00C634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(SE), Nagy-Britannia (UK)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89F" w:rsidRPr="0086489F" w:rsidRDefault="0086489F">
            <w:pPr>
              <w:pStyle w:val="NormlWeb"/>
              <w:jc w:val="center"/>
              <w:rPr>
                <w:rFonts w:ascii="Arial" w:hAnsi="Arial" w:cs="Arial"/>
                <w:b/>
              </w:rPr>
            </w:pPr>
            <w:r w:rsidRPr="0086489F">
              <w:rPr>
                <w:rFonts w:ascii="Arial" w:hAnsi="Arial" w:cs="Arial"/>
                <w:b/>
                <w:sz w:val="20"/>
                <w:szCs w:val="20"/>
              </w:rPr>
              <w:t>170 € / nap</w:t>
            </w:r>
          </w:p>
        </w:tc>
      </w:tr>
      <w:tr w:rsidR="0086489F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489F" w:rsidRPr="0086489F" w:rsidRDefault="0086489F" w:rsidP="0086489F">
            <w:pPr>
              <w:spacing w:before="240" w:after="240" w:line="48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648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Közepes megélhetési költségű országok</w:t>
            </w:r>
          </w:p>
          <w:p w:rsidR="0086489F" w:rsidRPr="0086489F" w:rsidRDefault="0086489F" w:rsidP="00C63475">
            <w:pPr>
              <w:spacing w:before="240" w:after="24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648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(Ausztria (AT), Belgium (BE), Ciprus (CY), Németország (DE), Görögország (EL), Spanyolország (ES), Franciaország (FR), Olaszország (IT), Hollandia (NL),  Málta (MT), Portugália (PT))</w:t>
            </w:r>
          </w:p>
          <w:p w:rsidR="0086489F" w:rsidRPr="0086489F" w:rsidRDefault="0086489F">
            <w:pPr>
              <w:pStyle w:val="NormlWeb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89F" w:rsidRPr="0086489F" w:rsidRDefault="0086489F">
            <w:pPr>
              <w:pStyle w:val="NormlWeb"/>
              <w:jc w:val="center"/>
              <w:rPr>
                <w:rFonts w:ascii="Arial" w:hAnsi="Arial" w:cs="Arial"/>
                <w:b/>
              </w:rPr>
            </w:pPr>
            <w:r w:rsidRPr="0086489F">
              <w:rPr>
                <w:rFonts w:ascii="Arial" w:hAnsi="Arial" w:cs="Arial"/>
                <w:b/>
                <w:sz w:val="20"/>
                <w:szCs w:val="20"/>
              </w:rPr>
              <w:t>140 € / nap</w:t>
            </w:r>
          </w:p>
        </w:tc>
      </w:tr>
      <w:tr w:rsidR="0086489F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489F" w:rsidRPr="0086489F" w:rsidRDefault="0086489F" w:rsidP="0086489F">
            <w:pPr>
              <w:spacing w:before="240" w:after="240" w:line="48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648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Alacsonyabb megélhetési költségű országok</w:t>
            </w:r>
          </w:p>
          <w:p w:rsidR="0086489F" w:rsidRPr="0086489F" w:rsidRDefault="0086489F" w:rsidP="00C63475">
            <w:pPr>
              <w:spacing w:before="240" w:after="24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648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(Bulgária (BG), Csehország (CZ), Észtország (EE), Horvá</w:t>
            </w:r>
            <w:r w:rsidR="00E5406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tország (HR),</w:t>
            </w:r>
            <w:r w:rsidRPr="008648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Litvánia (LT), Lettország (LV), Lengyelország (PL), Románia (RO), Szlovénia (SI), Szlovákia (SK),  Macedónia (MK), Törökország (TR))</w:t>
            </w:r>
          </w:p>
          <w:p w:rsidR="0086489F" w:rsidRDefault="0086489F">
            <w:pPr>
              <w:pStyle w:val="NormlWeb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89F" w:rsidRPr="0086489F" w:rsidRDefault="0086489F">
            <w:pPr>
              <w:pStyle w:val="NormlWeb"/>
              <w:jc w:val="center"/>
              <w:rPr>
                <w:rFonts w:ascii="Arial" w:hAnsi="Arial" w:cs="Arial"/>
                <w:b/>
              </w:rPr>
            </w:pPr>
            <w:r w:rsidRPr="0086489F">
              <w:rPr>
                <w:rFonts w:ascii="Arial" w:hAnsi="Arial" w:cs="Arial"/>
                <w:b/>
                <w:sz w:val="20"/>
                <w:szCs w:val="20"/>
              </w:rPr>
              <w:t>110 € / nap</w:t>
            </w:r>
          </w:p>
        </w:tc>
      </w:tr>
    </w:tbl>
    <w:p w:rsidR="00C63475" w:rsidRDefault="00C63475" w:rsidP="0086489F">
      <w:pPr>
        <w:rPr>
          <w:rFonts w:ascii="Arial" w:hAnsi="Arial" w:cs="Arial"/>
        </w:rPr>
      </w:pPr>
    </w:p>
    <w:p w:rsidR="0086489F" w:rsidRPr="00C63475" w:rsidRDefault="0086489F" w:rsidP="0086489F">
      <w:pPr>
        <w:rPr>
          <w:rFonts w:ascii="Arial" w:hAnsi="Arial" w:cs="Arial"/>
          <w:sz w:val="20"/>
          <w:szCs w:val="20"/>
        </w:rPr>
      </w:pPr>
      <w:r w:rsidRPr="00C63475">
        <w:rPr>
          <w:rFonts w:ascii="Arial" w:hAnsi="Arial" w:cs="Arial"/>
          <w:sz w:val="20"/>
          <w:szCs w:val="20"/>
        </w:rPr>
        <w:t>A kiutazásokhoz egyszeri utazási támogatás is adható.</w:t>
      </w:r>
    </w:p>
    <w:p w:rsidR="00AF35BE" w:rsidRPr="00C63475" w:rsidRDefault="00AF35BE" w:rsidP="0086489F">
      <w:pPr>
        <w:rPr>
          <w:rFonts w:ascii="Arial" w:hAnsi="Arial" w:cs="Arial"/>
          <w:sz w:val="20"/>
          <w:szCs w:val="20"/>
        </w:rPr>
      </w:pPr>
    </w:p>
    <w:p w:rsidR="0086489F" w:rsidRPr="00C63475" w:rsidRDefault="0086489F" w:rsidP="0086489F">
      <w:pPr>
        <w:rPr>
          <w:rFonts w:ascii="Arial" w:hAnsi="Arial" w:cs="Arial"/>
          <w:sz w:val="20"/>
          <w:szCs w:val="20"/>
        </w:rPr>
      </w:pPr>
      <w:r w:rsidRPr="00C63475">
        <w:rPr>
          <w:rFonts w:ascii="Arial" w:hAnsi="Arial" w:cs="Arial"/>
          <w:sz w:val="20"/>
          <w:szCs w:val="20"/>
        </w:rPr>
        <w:t>A Pécs és a célhely közötti távolság kizárólag az Európai Bizottság által közzétett Távolság Számláló (Distance Calculator) segítségével számítható ki: </w:t>
      </w:r>
    </w:p>
    <w:p w:rsidR="0086489F" w:rsidRPr="00557006" w:rsidRDefault="00E30FCE" w:rsidP="0086489F">
      <w:pPr>
        <w:jc w:val="both"/>
        <w:rPr>
          <w:rFonts w:ascii="Arial" w:hAnsi="Arial" w:cs="Arial"/>
          <w:b/>
          <w:color w:val="0070C0"/>
        </w:rPr>
      </w:pPr>
      <w:hyperlink r:id="rId10" w:tgtFrame="_blank" w:history="1">
        <w:r w:rsidR="0086489F" w:rsidRPr="00C63475">
          <w:rPr>
            <w:rFonts w:ascii="Arial" w:hAnsi="Arial" w:cs="Arial"/>
            <w:b/>
            <w:color w:val="0070C0"/>
            <w:sz w:val="20"/>
            <w:szCs w:val="20"/>
          </w:rPr>
          <w:t>http://ec.europa.eu/programmes/erasmus-plus/tools/distance_en.htm</w:t>
        </w:r>
      </w:hyperlink>
    </w:p>
    <w:p w:rsidR="00C21E06" w:rsidRDefault="00C21E06" w:rsidP="00C21E06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Utazási támogatás összegek:</w:t>
      </w:r>
    </w:p>
    <w:tbl>
      <w:tblPr>
        <w:tblW w:w="0" w:type="auto"/>
        <w:tblInd w:w="1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629"/>
      </w:tblGrid>
      <w:tr w:rsidR="00C21E06" w:rsidTr="00C21E06"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0 – 99 km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86489F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21E0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– 499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180 €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 – 1.999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275 €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2.000 – 2.999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360 €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3.000 – 3.999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530 €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4.000 – 7.999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820 €</w:t>
            </w:r>
          </w:p>
        </w:tc>
      </w:tr>
      <w:tr w:rsidR="00C21E06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8.000 – 19.999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Default="00C21E06">
            <w:pPr>
              <w:pStyle w:val="Norm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1.100 €</w:t>
            </w:r>
          </w:p>
        </w:tc>
      </w:tr>
    </w:tbl>
    <w:p w:rsidR="00C21E06" w:rsidRDefault="00C21E06" w:rsidP="00E036EA">
      <w:pPr>
        <w:pStyle w:val="NormlWeb"/>
        <w:shd w:val="clear" w:color="auto" w:fill="FFFFFF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A14F9E" w:rsidRDefault="00A14F9E"/>
    <w:sectPr w:rsidR="00A14F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75" w:rsidRDefault="00C63475" w:rsidP="00C63475">
      <w:r>
        <w:separator/>
      </w:r>
    </w:p>
  </w:endnote>
  <w:endnote w:type="continuationSeparator" w:id="0">
    <w:p w:rsidR="00C63475" w:rsidRDefault="00C63475" w:rsidP="00C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973459"/>
      <w:docPartObj>
        <w:docPartGallery w:val="Page Numbers (Bottom of Page)"/>
        <w:docPartUnique/>
      </w:docPartObj>
    </w:sdtPr>
    <w:sdtEndPr/>
    <w:sdtContent>
      <w:p w:rsidR="00C63475" w:rsidRDefault="00C634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CE">
          <w:rPr>
            <w:noProof/>
          </w:rPr>
          <w:t>2</w:t>
        </w:r>
        <w:r>
          <w:fldChar w:fldCharType="end"/>
        </w:r>
      </w:p>
    </w:sdtContent>
  </w:sdt>
  <w:p w:rsidR="00C63475" w:rsidRDefault="00C634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75" w:rsidRDefault="00C63475" w:rsidP="00C63475">
      <w:r>
        <w:separator/>
      </w:r>
    </w:p>
  </w:footnote>
  <w:footnote w:type="continuationSeparator" w:id="0">
    <w:p w:rsidR="00C63475" w:rsidRDefault="00C63475" w:rsidP="00C6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DE809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4C82"/>
    <w:multiLevelType w:val="hybridMultilevel"/>
    <w:tmpl w:val="CE229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6"/>
    <w:rsid w:val="00026BE1"/>
    <w:rsid w:val="00090C1E"/>
    <w:rsid w:val="000E09F8"/>
    <w:rsid w:val="000F2579"/>
    <w:rsid w:val="000F3D89"/>
    <w:rsid w:val="00124AE2"/>
    <w:rsid w:val="0015549F"/>
    <w:rsid w:val="0026283F"/>
    <w:rsid w:val="00316462"/>
    <w:rsid w:val="00336C9D"/>
    <w:rsid w:val="00394B88"/>
    <w:rsid w:val="003F4CE6"/>
    <w:rsid w:val="00497451"/>
    <w:rsid w:val="00542F87"/>
    <w:rsid w:val="00547626"/>
    <w:rsid w:val="00566F22"/>
    <w:rsid w:val="005A3368"/>
    <w:rsid w:val="00667AF5"/>
    <w:rsid w:val="006D688C"/>
    <w:rsid w:val="00787487"/>
    <w:rsid w:val="0086489F"/>
    <w:rsid w:val="0090143A"/>
    <w:rsid w:val="00943324"/>
    <w:rsid w:val="00993AC1"/>
    <w:rsid w:val="009C5767"/>
    <w:rsid w:val="009C7B19"/>
    <w:rsid w:val="00A14F9E"/>
    <w:rsid w:val="00A8240A"/>
    <w:rsid w:val="00AD5085"/>
    <w:rsid w:val="00AF35BE"/>
    <w:rsid w:val="00B55170"/>
    <w:rsid w:val="00C21E06"/>
    <w:rsid w:val="00C63475"/>
    <w:rsid w:val="00D11D2D"/>
    <w:rsid w:val="00D527BE"/>
    <w:rsid w:val="00DD089E"/>
    <w:rsid w:val="00E036EA"/>
    <w:rsid w:val="00E30FCE"/>
    <w:rsid w:val="00E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D140"/>
  <w15:docId w15:val="{7763D5FB-C121-4ECC-95AB-64099736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E0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1E06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21E0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648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476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7626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63475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C6347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347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C63475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4974-024C-4930-AF6F-4580FF0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 Réka</dc:creator>
  <cp:lastModifiedBy>anett.tomozer</cp:lastModifiedBy>
  <cp:revision>2</cp:revision>
  <dcterms:created xsi:type="dcterms:W3CDTF">2019-01-16T07:07:00Z</dcterms:created>
  <dcterms:modified xsi:type="dcterms:W3CDTF">2019-01-16T07:07:00Z</dcterms:modified>
</cp:coreProperties>
</file>