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1223F" w14:textId="5A19D920" w:rsidR="008E59D3" w:rsidRDefault="00B27245">
      <w:r>
        <w:rPr>
          <w:noProof/>
        </w:rPr>
        <w:drawing>
          <wp:inline distT="0" distB="0" distL="0" distR="0" wp14:anchorId="09673039" wp14:editId="329BE991">
            <wp:extent cx="6535511" cy="3981901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1826" cy="3991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E59D3" w:rsidSect="00B2724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245"/>
    <w:rsid w:val="008E59D3"/>
    <w:rsid w:val="00B2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23E0E"/>
  <w15:chartTrackingRefBased/>
  <w15:docId w15:val="{8EA26F77-39FB-4D4E-89B8-BF9F25052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Hegyháti Roland</dc:creator>
  <cp:keywords/>
  <dc:description/>
  <cp:lastModifiedBy>Hegyháti Roland</cp:lastModifiedBy>
  <cp:revision>1</cp:revision>
  <dcterms:created xsi:type="dcterms:W3CDTF">2023-03-16T10:50:00Z</dcterms:created>
  <dcterms:modified xsi:type="dcterms:W3CDTF">2023-03-16T10:55:00Z</dcterms:modified>
</cp:coreProperties>
</file>