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BF" w:rsidRPr="00DE2391" w:rsidRDefault="000C3DBF" w:rsidP="00DE2391">
      <w:pPr>
        <w:spacing w:after="240"/>
        <w:jc w:val="center"/>
        <w:rPr>
          <w:i/>
          <w:sz w:val="24"/>
          <w:szCs w:val="24"/>
        </w:rPr>
      </w:pPr>
      <w:r w:rsidRPr="00DE2391">
        <w:rPr>
          <w:i/>
          <w:sz w:val="24"/>
          <w:szCs w:val="24"/>
        </w:rPr>
        <w:t>Nagyszabású digitális tananyagfejlesztés keretében újul meg a magyar orvosképzés</w:t>
      </w:r>
    </w:p>
    <w:p w:rsidR="000C3DBF" w:rsidRDefault="000C3DBF" w:rsidP="00DE2391">
      <w:pPr>
        <w:spacing w:after="240"/>
      </w:pPr>
    </w:p>
    <w:p w:rsidR="000C3DBF" w:rsidRPr="00DE2391" w:rsidRDefault="000C3DBF" w:rsidP="00DE2391">
      <w:pPr>
        <w:spacing w:after="240"/>
        <w:rPr>
          <w:b/>
          <w:sz w:val="24"/>
          <w:szCs w:val="24"/>
        </w:rPr>
      </w:pPr>
      <w:r w:rsidRPr="00DE2391">
        <w:rPr>
          <w:b/>
          <w:sz w:val="24"/>
          <w:szCs w:val="24"/>
        </w:rPr>
        <w:t>Kedves kollégák!</w:t>
      </w:r>
    </w:p>
    <w:p w:rsidR="000C3DBF" w:rsidRDefault="000C3DBF" w:rsidP="00DE2391">
      <w:pPr>
        <w:spacing w:after="240"/>
      </w:pPr>
    </w:p>
    <w:p w:rsidR="000C3DBF" w:rsidRPr="00DE2391" w:rsidRDefault="000C3DBF" w:rsidP="00DE2391">
      <w:pPr>
        <w:spacing w:after="240"/>
        <w:jc w:val="both"/>
        <w:rPr>
          <w:sz w:val="24"/>
          <w:szCs w:val="24"/>
        </w:rPr>
      </w:pPr>
      <w:r w:rsidRPr="00DE2391">
        <w:rPr>
          <w:sz w:val="24"/>
          <w:szCs w:val="24"/>
        </w:rPr>
        <w:t xml:space="preserve">Az egész magyar orvos-, fogorvos- és gyógyszerészképzés területén jelentős előrelépést hoz az a három, pécsi vezetéssel megvalósuló digitális tananyag-fejlesztési projekt, amelyek március elején indultak el. A túlnyomó részben pályázati forrásokból megvalósuló, összességében több százmilliós nagyságrendű programok révén egyrészt a magyar egészségügyi képzésben résztvevők a leginkább naprakész és korszerű tudást szerezhetik meg, másrészt a többnyelvű tananyag a külföldi hallgatók Pécsre és egyben Magyarországra vonzásában is jelentős szerepet játszik majd. A három különálló – orvosi, fogorvosi és gyógyszerésztudományi – tananyag-fejlesztésről és annak hozadékáról közös sajtótájékoztatón számolnak be a projektek vezetői és Kovács L. Gábor rektorhelyettes </w:t>
      </w:r>
      <w:r w:rsidRPr="00DE2391">
        <w:rPr>
          <w:b/>
          <w:bCs/>
          <w:sz w:val="24"/>
          <w:szCs w:val="24"/>
        </w:rPr>
        <w:t>március 26-án 11:40</w:t>
      </w:r>
      <w:r w:rsidRPr="00DE2391">
        <w:rPr>
          <w:sz w:val="24"/>
          <w:szCs w:val="24"/>
        </w:rPr>
        <w:t xml:space="preserve"> perckor a Magyar Tudományos Akadémia Területi Akadémiai Bizottságok Titkárságának konferenciatermében </w:t>
      </w:r>
      <w:r w:rsidRPr="00DE2391">
        <w:rPr>
          <w:b/>
          <w:bCs/>
          <w:sz w:val="24"/>
          <w:szCs w:val="24"/>
        </w:rPr>
        <w:t>(Pécs, Jurisics u. 44.</w:t>
      </w:r>
      <w:r w:rsidRPr="00DE2391">
        <w:rPr>
          <w:sz w:val="24"/>
          <w:szCs w:val="24"/>
        </w:rPr>
        <w:t>). A sajtótájékoztató után állófogadáson látjuk vendégül az érdeklődőket.</w:t>
      </w:r>
    </w:p>
    <w:p w:rsidR="000C3DBF" w:rsidRPr="00DE2391" w:rsidRDefault="000C3DBF" w:rsidP="00DE2391">
      <w:pPr>
        <w:spacing w:after="240"/>
      </w:pPr>
    </w:p>
    <w:sectPr w:rsidR="000C3DBF" w:rsidRPr="00DE2391" w:rsidSect="00FD6E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38" w:right="1418" w:bottom="2268" w:left="1418" w:header="39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DBF" w:rsidRDefault="000C3DBF" w:rsidP="00FD6E86">
      <w:pPr>
        <w:spacing w:after="240"/>
      </w:pPr>
      <w:r>
        <w:separator/>
      </w:r>
    </w:p>
  </w:endnote>
  <w:endnote w:type="continuationSeparator" w:id="0">
    <w:p w:rsidR="000C3DBF" w:rsidRDefault="000C3DBF" w:rsidP="00FD6E86">
      <w:pPr>
        <w:spacing w:after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BF" w:rsidRDefault="000C3DBF" w:rsidP="00FD6E86">
    <w:pPr>
      <w:pStyle w:val="Footer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BF" w:rsidRDefault="000C3DBF" w:rsidP="00FD6E86">
    <w:pPr>
      <w:pStyle w:val="Footer"/>
      <w:tabs>
        <w:tab w:val="clear" w:pos="4536"/>
      </w:tabs>
      <w:spacing w:afterLines="0"/>
      <w:rPr>
        <w:sz w:val="16"/>
        <w:szCs w:val="16"/>
      </w:rPr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2" o:spid="_x0000_s2050" type="#_x0000_t75" alt="Infoblokk2_ESZA_tobbes.jpg" style="position:absolute;margin-left:297pt;margin-top:751.9pt;width:155.95pt;height:59.25pt;z-index:251662336;visibility:visible;mso-position-horizontal-relative:margin;mso-position-vertical-relative:bottom-margin-area">
          <v:imagedata r:id="rId1" o:title=""/>
          <w10:wrap type="square" anchorx="margin" anchory="margin"/>
        </v:shape>
      </w:pict>
    </w:r>
    <w:r>
      <w:rPr>
        <w:sz w:val="16"/>
        <w:szCs w:val="16"/>
      </w:rPr>
      <w:t>Pécsi Tudományegyetem Általános Orvostudományi Kar</w:t>
    </w:r>
  </w:p>
  <w:p w:rsidR="000C3DBF" w:rsidRDefault="000C3DBF" w:rsidP="00FD6E86">
    <w:pPr>
      <w:pStyle w:val="Footer"/>
      <w:tabs>
        <w:tab w:val="clear" w:pos="4536"/>
      </w:tabs>
      <w:spacing w:afterLines="0"/>
      <w:rPr>
        <w:sz w:val="16"/>
        <w:szCs w:val="16"/>
      </w:rPr>
    </w:pPr>
    <w:r>
      <w:rPr>
        <w:sz w:val="16"/>
        <w:szCs w:val="16"/>
      </w:rPr>
      <w:t>H-7624 Pécs, Szigeti út 12.</w:t>
    </w:r>
  </w:p>
  <w:p w:rsidR="000C3DBF" w:rsidRDefault="000C3DBF" w:rsidP="00FD6E86">
    <w:pPr>
      <w:pStyle w:val="Footer"/>
      <w:tabs>
        <w:tab w:val="clear" w:pos="4536"/>
      </w:tabs>
      <w:spacing w:afterLines="0"/>
      <w:rPr>
        <w:sz w:val="16"/>
        <w:szCs w:val="16"/>
      </w:rPr>
    </w:pPr>
    <w:r>
      <w:rPr>
        <w:sz w:val="16"/>
        <w:szCs w:val="16"/>
      </w:rPr>
      <w:t>palyazatok@aok.pte.hu</w:t>
    </w:r>
  </w:p>
  <w:p w:rsidR="000C3DBF" w:rsidRDefault="000C3DBF" w:rsidP="00FD6E86">
    <w:pPr>
      <w:pStyle w:val="Footer"/>
      <w:tabs>
        <w:tab w:val="clear" w:pos="4536"/>
      </w:tabs>
      <w:spacing w:afterLines="0"/>
      <w:rPr>
        <w:sz w:val="16"/>
        <w:szCs w:val="16"/>
      </w:rPr>
    </w:pPr>
    <w:r>
      <w:rPr>
        <w:sz w:val="16"/>
        <w:szCs w:val="16"/>
      </w:rPr>
      <w:t>www.aok.pte.hu</w:t>
    </w:r>
  </w:p>
  <w:p w:rsidR="000C3DBF" w:rsidRDefault="000C3DBF" w:rsidP="00FD6E86">
    <w:pPr>
      <w:pStyle w:val="Footer"/>
      <w:tabs>
        <w:tab w:val="clear" w:pos="4536"/>
      </w:tabs>
      <w:spacing w:afterLines="0"/>
      <w:rPr>
        <w:sz w:val="16"/>
        <w:szCs w:val="16"/>
      </w:rPr>
    </w:pPr>
    <w:r>
      <w:rPr>
        <w:sz w:val="16"/>
        <w:szCs w:val="16"/>
      </w:rPr>
      <w:t>www.ujszechenyiterv.gov.hu</w:t>
    </w:r>
  </w:p>
  <w:p w:rsidR="000C3DBF" w:rsidRPr="00FD6E86" w:rsidRDefault="000C3DBF" w:rsidP="00FD6E86">
    <w:pPr>
      <w:pStyle w:val="Footer"/>
      <w:tabs>
        <w:tab w:val="clear" w:pos="4536"/>
      </w:tabs>
      <w:spacing w:afterLines="0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BF" w:rsidRDefault="000C3DBF" w:rsidP="00FD6E86">
    <w:pPr>
      <w:pStyle w:val="Footer"/>
      <w:spacing w:after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DBF" w:rsidRDefault="000C3DBF" w:rsidP="00FD6E86">
      <w:pPr>
        <w:spacing w:after="240"/>
      </w:pPr>
      <w:r>
        <w:separator/>
      </w:r>
    </w:p>
  </w:footnote>
  <w:footnote w:type="continuationSeparator" w:id="0">
    <w:p w:rsidR="000C3DBF" w:rsidRDefault="000C3DBF" w:rsidP="00FD6E86">
      <w:pPr>
        <w:spacing w:after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BF" w:rsidRDefault="000C3DBF" w:rsidP="00FD6E86">
    <w:pPr>
      <w:pStyle w:val="Header"/>
      <w:spacing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BF" w:rsidRDefault="000C3DBF" w:rsidP="00FD6E86">
    <w:pPr>
      <w:pStyle w:val="Header"/>
      <w:tabs>
        <w:tab w:val="clear" w:pos="4536"/>
        <w:tab w:val="clear" w:pos="9072"/>
        <w:tab w:val="right" w:pos="9639"/>
      </w:tabs>
      <w:spacing w:after="240"/>
      <w:ind w:right="-569"/>
    </w:pPr>
    <w:r w:rsidRPr="00BC693B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7" type="#_x0000_t75" alt="PTE logo.png" style="width:221.25pt;height:60pt;visibility:visible">
          <v:imagedata r:id="rId1" o:title=""/>
        </v:shape>
      </w:pict>
    </w:r>
    <w:r>
      <w:tab/>
    </w:r>
    <w:r w:rsidRPr="00BC693B">
      <w:rPr>
        <w:noProof/>
        <w:lang w:eastAsia="hu-HU"/>
      </w:rPr>
      <w:pict>
        <v:shape id="Kép 0" o:spid="_x0000_i1028" type="#_x0000_t75" alt="ÚSZT logo.png" style="width:195pt;height:60pt;visibility:visible">
          <v:imagedata r:id="rId2" o:title=""/>
        </v:shape>
      </w:pict>
    </w:r>
  </w:p>
  <w:p w:rsidR="000C3DBF" w:rsidRDefault="000C3DBF" w:rsidP="00FD6E86">
    <w:pPr>
      <w:pStyle w:val="Header"/>
      <w:tabs>
        <w:tab w:val="clear" w:pos="4536"/>
        <w:tab w:val="clear" w:pos="9072"/>
        <w:tab w:val="right" w:pos="9639"/>
      </w:tabs>
      <w:spacing w:after="240"/>
      <w:ind w:right="-569"/>
    </w:pPr>
    <w:r>
      <w:rPr>
        <w:noProof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70.9pt;margin-top:102.05pt;width:481.9pt;height:0;flip:y;z-index:251660288;mso-position-horizontal-relative:page;mso-position-vertical-relative:page" o:connectortype="straight" strokecolor="#8cb335" strokeweight="2.84pt"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BF" w:rsidRDefault="000C3DBF" w:rsidP="00FD6E86">
    <w:pPr>
      <w:pStyle w:val="Header"/>
      <w:spacing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3424B"/>
    <w:multiLevelType w:val="hybridMultilevel"/>
    <w:tmpl w:val="11C4E9B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F5575"/>
    <w:multiLevelType w:val="hybridMultilevel"/>
    <w:tmpl w:val="07301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EF"/>
    <w:rsid w:val="00050FA0"/>
    <w:rsid w:val="000C3DBF"/>
    <w:rsid w:val="00140E19"/>
    <w:rsid w:val="001D4670"/>
    <w:rsid w:val="00310C27"/>
    <w:rsid w:val="00335D06"/>
    <w:rsid w:val="003450B7"/>
    <w:rsid w:val="0035233D"/>
    <w:rsid w:val="0038495A"/>
    <w:rsid w:val="005D03A4"/>
    <w:rsid w:val="005D5D9A"/>
    <w:rsid w:val="00601933"/>
    <w:rsid w:val="00706411"/>
    <w:rsid w:val="008A0193"/>
    <w:rsid w:val="008B6069"/>
    <w:rsid w:val="00936ADB"/>
    <w:rsid w:val="00952127"/>
    <w:rsid w:val="00994409"/>
    <w:rsid w:val="009C5DB6"/>
    <w:rsid w:val="009F4D1F"/>
    <w:rsid w:val="009F6B5C"/>
    <w:rsid w:val="009F7F4C"/>
    <w:rsid w:val="00A05F83"/>
    <w:rsid w:val="00A66196"/>
    <w:rsid w:val="00AA4BB7"/>
    <w:rsid w:val="00AF113F"/>
    <w:rsid w:val="00B33027"/>
    <w:rsid w:val="00B609D8"/>
    <w:rsid w:val="00BC693B"/>
    <w:rsid w:val="00BF12B9"/>
    <w:rsid w:val="00C11F6E"/>
    <w:rsid w:val="00C12D53"/>
    <w:rsid w:val="00C22EF7"/>
    <w:rsid w:val="00C635A3"/>
    <w:rsid w:val="00D00178"/>
    <w:rsid w:val="00D33683"/>
    <w:rsid w:val="00D84E92"/>
    <w:rsid w:val="00D9233A"/>
    <w:rsid w:val="00DA0F72"/>
    <w:rsid w:val="00DE2391"/>
    <w:rsid w:val="00E36A53"/>
    <w:rsid w:val="00E405EF"/>
    <w:rsid w:val="00E4689E"/>
    <w:rsid w:val="00FB0DD4"/>
    <w:rsid w:val="00FD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86"/>
    <w:pPr>
      <w:spacing w:afterLines="100"/>
    </w:pPr>
    <w:rPr>
      <w:rFonts w:ascii="Verdana" w:hAnsi="Verdana"/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405E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05E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405E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05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40E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0E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D6E86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994409"/>
    <w:pPr>
      <w:spacing w:afterLines="0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94409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994409"/>
    <w:pPr>
      <w:spacing w:afterLines="0" w:line="276" w:lineRule="auto"/>
      <w:ind w:left="720"/>
      <w:contextualSpacing/>
    </w:pPr>
    <w:rPr>
      <w:rFonts w:ascii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136</Words>
  <Characters>946</Characters>
  <Application>Microsoft Office Outlook</Application>
  <DocSecurity>0</DocSecurity>
  <Lines>0</Lines>
  <Paragraphs>0</Paragraphs>
  <ScaleCrop>false</ScaleCrop>
  <Company>PTE-ÁOK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„Képzés- és tartalomfejlesztés, képzők képzése, különös tekintettel a matematikai, természettudományi, műszaki és informatikai képzésekre és azok fejlesztésére”</dc:title>
  <dc:subject/>
  <dc:creator>Czulák Szilvia</dc:creator>
  <cp:keywords/>
  <dc:description/>
  <cp:lastModifiedBy>SZGDAB.B.JPTE</cp:lastModifiedBy>
  <cp:revision>2</cp:revision>
  <dcterms:created xsi:type="dcterms:W3CDTF">2012-03-21T09:56:00Z</dcterms:created>
  <dcterms:modified xsi:type="dcterms:W3CDTF">2012-03-21T09:56:00Z</dcterms:modified>
</cp:coreProperties>
</file>